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大冶市金牛镇人民政府2023年部门预算公开情况说明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六、政府性基金预算支出情况说明 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七、国有资本经营预算支出情况说明 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w:t>
      </w:r>
      <w:r>
        <w:rPr>
          <w:rFonts w:hint="eastAsia" w:ascii="黑体" w:eastAsia="黑体" w:cs="宋体"/>
          <w:kern w:val="2"/>
          <w:sz w:val="32"/>
          <w:szCs w:val="20"/>
          <w:lang w:val="en-US" w:eastAsia="zh-CN" w:bidi="ar-SA"/>
        </w:rPr>
        <w:t>金牛镇人民政府</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执行国家行政机关的决定、命令和国家制定的法令、法规，执行本级人民代表大会的各项决议，并报告执行决议、决定和命令的情况</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制定并落实本行政区域的经济计划和措施，全面提高人民群众的生活水平和生活质量。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承担国有资产、集体资产管理、监督及增值保值责任。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开展社会主义民主和法制的宣传教育，保障公民的权利，打击违法犯罪，维护社会稳定。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制定社会各项事业发展计划，发展教育、卫生、科技、民政、广播电视、文化、体育事业；加强计划生育工作；推进社会保障、社会福利事业和养老保险等工作。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加强镇级财政的监督和管理。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指导村（居）民委员会的组织制度建设和业务建设，促进村（居）民委员会民主自治。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制定和组织实施镇村建设规划，保护和改善生活环境和生态环境。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协助和支持设置在本行政区域内不隶属于镇的国家机关和企事业单位工作，监督其遵守和执行国家的法律、法规和政策。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承办本级党委、人大和上级交办的其它事项。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default" w:ascii="宋体" w:hAnsi="宋体" w:cs="宋体"/>
          <w:kern w:val="0"/>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金牛镇人民政府本级</w:t>
      </w:r>
      <w:r>
        <w:rPr>
          <w:rFonts w:hint="default" w:ascii="仿宋_GB2312" w:eastAsia="仿宋_GB2312" w:cs="宋体" w:hAnsiTheme="minorHAnsi"/>
          <w:kern w:val="2"/>
          <w:sz w:val="32"/>
          <w:szCs w:val="20"/>
          <w:lang w:val="en-US" w:eastAsia="zh-CN" w:bidi="ar-SA"/>
        </w:rPr>
        <w:t>部门预算由单位本级</w:t>
      </w:r>
      <w:r>
        <w:rPr>
          <w:rFonts w:hint="eastAsia" w:ascii="仿宋_GB2312" w:eastAsia="仿宋_GB2312" w:cs="宋体"/>
          <w:kern w:val="2"/>
          <w:sz w:val="32"/>
          <w:szCs w:val="20"/>
          <w:lang w:val="en-US" w:eastAsia="zh-CN" w:bidi="ar-SA"/>
        </w:rPr>
        <w:t>、0</w:t>
      </w:r>
      <w:r>
        <w:rPr>
          <w:rFonts w:hint="default" w:ascii="仿宋_GB2312" w:eastAsia="仿宋_GB2312" w:cs="宋体" w:hAnsiTheme="minorHAnsi"/>
          <w:kern w:val="2"/>
          <w:sz w:val="32"/>
          <w:szCs w:val="20"/>
          <w:lang w:val="en-US" w:eastAsia="zh-CN" w:bidi="ar-SA"/>
        </w:rPr>
        <w:t>个内设机构和纳入预算汇编范围的</w:t>
      </w:r>
      <w:r>
        <w:rPr>
          <w:rFonts w:hint="eastAsia" w:ascii="仿宋_GB2312" w:eastAsia="仿宋_GB2312" w:cs="宋体"/>
          <w:kern w:val="2"/>
          <w:sz w:val="32"/>
          <w:szCs w:val="20"/>
          <w:lang w:val="en-US" w:eastAsia="zh-CN" w:bidi="ar-SA"/>
        </w:rPr>
        <w:t>0</w:t>
      </w:r>
      <w:r>
        <w:rPr>
          <w:rFonts w:hint="default" w:ascii="仿宋_GB2312" w:eastAsia="仿宋_GB2312" w:cs="宋体" w:hAnsiTheme="minorHAnsi"/>
          <w:kern w:val="2"/>
          <w:sz w:val="32"/>
          <w:szCs w:val="20"/>
          <w:lang w:val="en-US" w:eastAsia="zh-CN" w:bidi="ar-SA"/>
        </w:rPr>
        <w:t>个二级事业单位组成。具体构成如下：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局内设机构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309" w:type="pct"/>
            <w:vAlign w:val="center"/>
          </w:tcPr>
          <w:p>
            <w:pPr>
              <w:pStyle w:val="2"/>
              <w:keepNext w:val="0"/>
              <w:keepLines w:val="0"/>
              <w:pageBreakBefore w:val="0"/>
              <w:widowControl/>
              <w:numPr>
                <w:ilvl w:val="0"/>
                <w:numId w:val="0"/>
              </w:numPr>
              <w:suppressLineNumbers w:val="0"/>
              <w:tabs>
                <w:tab w:val="left" w:pos="2580"/>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局二级事业单位</w:t>
      </w:r>
      <w:r>
        <w:rPr>
          <w:rFonts w:hint="eastAsia" w:ascii="仿宋_GB2312" w:eastAsia="仿宋_GB2312" w:cs="宋体"/>
          <w:b/>
          <w:bCs/>
          <w:kern w:val="2"/>
          <w:sz w:val="32"/>
          <w:szCs w:val="20"/>
          <w:lang w:val="en-US" w:eastAsia="zh-CN" w:bidi="ar-SA"/>
        </w:rPr>
        <w:t>（非独立核算）</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3"/>
        <w:gridCol w:w="6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金牛镇人民政府</w:t>
      </w:r>
      <w:r>
        <w:rPr>
          <w:rFonts w:hint="eastAsia" w:ascii="仿宋_GB2312" w:eastAsia="仿宋_GB2312" w:cs="宋体" w:hAnsiTheme="minorHAnsi"/>
          <w:kern w:val="2"/>
          <w:sz w:val="32"/>
          <w:szCs w:val="20"/>
          <w:lang w:val="en-US" w:eastAsia="zh-CN" w:bidi="ar-SA"/>
        </w:rPr>
        <w:t>2023</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hAnsiTheme="minorHAnsi"/>
          <w:kern w:val="2"/>
          <w:sz w:val="32"/>
          <w:szCs w:val="20"/>
          <w:lang w:val="en-US" w:eastAsia="zh-CN" w:bidi="ar-SA"/>
        </w:rPr>
        <w:t>预计</w:t>
      </w:r>
      <w:r>
        <w:rPr>
          <w:rFonts w:hint="eastAsia" w:ascii="仿宋_GB2312" w:eastAsia="仿宋_GB2312" w:cs="宋体"/>
          <w:kern w:val="2"/>
          <w:sz w:val="32"/>
          <w:szCs w:val="20"/>
          <w:lang w:val="en-US" w:eastAsia="zh-CN" w:bidi="ar-SA"/>
        </w:rPr>
        <w:t>3291.40</w:t>
      </w:r>
      <w:r>
        <w:rPr>
          <w:rFonts w:hint="default" w:ascii="仿宋_GB2312" w:eastAsia="仿宋_GB2312" w:cs="宋体" w:hAnsiTheme="minorHAnsi"/>
          <w:kern w:val="2"/>
          <w:sz w:val="32"/>
          <w:szCs w:val="20"/>
          <w:lang w:val="en-US" w:eastAsia="zh-CN" w:bidi="ar-SA"/>
        </w:rPr>
        <w:t>万元（0个下属二级事业单位与机关统一核算）,比上年增加</w:t>
      </w:r>
      <w:r>
        <w:rPr>
          <w:rFonts w:hint="eastAsia" w:ascii="仿宋_GB2312" w:eastAsia="仿宋_GB2312" w:cs="宋体"/>
          <w:kern w:val="2"/>
          <w:sz w:val="32"/>
          <w:szCs w:val="20"/>
          <w:lang w:val="en-US" w:eastAsia="zh-CN" w:bidi="ar-SA"/>
        </w:rPr>
        <w:t>151.98</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4.84</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hAnsiTheme="minorHAnsi"/>
          <w:kern w:val="2"/>
          <w:sz w:val="32"/>
          <w:szCs w:val="20"/>
          <w:lang w:val="en-US" w:eastAsia="zh-CN" w:bidi="ar-SA"/>
        </w:rPr>
        <w:t>财政拨款（补助）</w:t>
      </w:r>
      <w:r>
        <w:rPr>
          <w:rFonts w:hint="eastAsia" w:ascii="仿宋_GB2312" w:eastAsia="仿宋_GB2312" w:cs="宋体"/>
          <w:kern w:val="2"/>
          <w:sz w:val="32"/>
          <w:szCs w:val="20"/>
          <w:lang w:val="en-US" w:eastAsia="zh-CN" w:bidi="ar-SA"/>
        </w:rPr>
        <w:t>2791.4</w:t>
      </w:r>
      <w:r>
        <w:rPr>
          <w:rFonts w:hint="eastAsia"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84.81</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；非税收入拨款</w:t>
      </w:r>
      <w:r>
        <w:rPr>
          <w:rFonts w:hint="eastAsia" w:ascii="仿宋_GB2312" w:eastAsia="仿宋_GB2312" w:cs="宋体"/>
          <w:kern w:val="2"/>
          <w:sz w:val="32"/>
          <w:szCs w:val="20"/>
          <w:lang w:val="en-US" w:eastAsia="zh-CN" w:bidi="ar-SA"/>
        </w:rPr>
        <w:t>500</w:t>
      </w:r>
      <w:r>
        <w:rPr>
          <w:rFonts w:hint="eastAsia"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15.19</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；其他收入0万元，占总收入</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w:t>
      </w:r>
      <w:r>
        <w:rPr>
          <w:rFonts w:hint="eastAsia" w:ascii="仿宋" w:hAnsi="仿宋" w:eastAsia="仿宋" w:cs="仿宋"/>
          <w:color w:val="000000"/>
          <w:kern w:val="0"/>
          <w:sz w:val="32"/>
          <w:szCs w:val="32"/>
          <w:lang w:val="en-US" w:eastAsia="zh-CN" w:bidi="ar"/>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金牛镇人民政府</w:t>
      </w:r>
      <w:r>
        <w:rPr>
          <w:rFonts w:hint="eastAsia" w:ascii="仿宋_GB2312" w:eastAsia="仿宋_GB2312" w:cs="宋体" w:hAnsiTheme="minorHAnsi"/>
          <w:kern w:val="2"/>
          <w:sz w:val="32"/>
          <w:szCs w:val="20"/>
          <w:lang w:val="en-US" w:eastAsia="zh-CN" w:bidi="ar-SA"/>
        </w:rPr>
        <w:t>2023</w:t>
      </w:r>
      <w:r>
        <w:rPr>
          <w:rFonts w:hint="default" w:ascii="仿宋_GB2312" w:eastAsia="仿宋_GB2312" w:cs="宋体" w:hAnsiTheme="minorHAnsi"/>
          <w:kern w:val="2"/>
          <w:sz w:val="32"/>
          <w:szCs w:val="20"/>
          <w:lang w:val="en-US" w:eastAsia="zh-CN" w:bidi="ar-SA"/>
        </w:rPr>
        <w:t>年部门预算总支出</w:t>
      </w:r>
      <w:r>
        <w:rPr>
          <w:rFonts w:hint="eastAsia" w:ascii="仿宋_GB2312" w:eastAsia="仿宋_GB2312" w:cs="宋体"/>
          <w:kern w:val="2"/>
          <w:sz w:val="32"/>
          <w:szCs w:val="20"/>
          <w:lang w:val="en-US" w:eastAsia="zh-CN" w:bidi="ar-SA"/>
        </w:rPr>
        <w:t>3291.40</w:t>
      </w:r>
      <w:r>
        <w:rPr>
          <w:rFonts w:hint="default" w:ascii="仿宋_GB2312" w:eastAsia="仿宋_GB2312" w:cs="宋体" w:hAnsiTheme="minorHAnsi"/>
          <w:kern w:val="2"/>
          <w:sz w:val="32"/>
          <w:szCs w:val="20"/>
          <w:lang w:val="en-US" w:eastAsia="zh-CN" w:bidi="ar-SA"/>
        </w:rPr>
        <w:t>万元（0个下属二级事业单位与机关统一核算），比上年</w:t>
      </w:r>
      <w:r>
        <w:rPr>
          <w:rFonts w:hint="eastAsia" w:ascii="仿宋_GB2312" w:eastAsia="仿宋_GB2312" w:cs="宋体"/>
          <w:kern w:val="2"/>
          <w:sz w:val="32"/>
          <w:szCs w:val="20"/>
          <w:lang w:val="en-US" w:eastAsia="zh-CN" w:bidi="ar-SA"/>
        </w:rPr>
        <w:t>增加151.98</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增长4.84</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1298.98</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39.47</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1992.42</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60.53</w:t>
      </w:r>
      <w:r>
        <w:rPr>
          <w:rFonts w:hint="default" w:ascii="仿宋_GB2312" w:eastAsia="仿宋_GB2312" w:cs="宋体" w:hAnsiTheme="minorHAnsi"/>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w:t>
      </w:r>
      <w:r>
        <w:rPr>
          <w:rFonts w:hint="default" w:ascii="楷体_GB2312" w:eastAsia="楷体_GB2312" w:cs="宋体"/>
          <w:kern w:val="2"/>
          <w:sz w:val="32"/>
          <w:szCs w:val="20"/>
          <w:lang w:val="en-US" w:eastAsia="zh-CN" w:bidi="ar-SA"/>
        </w:rPr>
        <w:t>预算收支增减变化情况说明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hAnsiTheme="minorHAnsi"/>
          <w:kern w:val="2"/>
          <w:sz w:val="32"/>
          <w:szCs w:val="20"/>
          <w:lang w:val="en-US" w:eastAsia="zh-CN" w:bidi="ar-SA"/>
        </w:rPr>
        <w:t>年预算</w:t>
      </w:r>
      <w:r>
        <w:rPr>
          <w:rFonts w:hint="eastAsia" w:ascii="仿宋_GB2312" w:eastAsia="仿宋_GB2312" w:cs="宋体"/>
          <w:kern w:val="2"/>
          <w:sz w:val="32"/>
          <w:szCs w:val="20"/>
          <w:lang w:val="en-US" w:eastAsia="zh-CN" w:bidi="ar-SA"/>
        </w:rPr>
        <w:t>总</w:t>
      </w:r>
      <w:r>
        <w:rPr>
          <w:rFonts w:hint="default" w:ascii="仿宋_GB2312" w:eastAsia="仿宋_GB2312" w:cs="宋体" w:hAnsiTheme="minorHAnsi"/>
          <w:kern w:val="2"/>
          <w:sz w:val="32"/>
          <w:szCs w:val="20"/>
          <w:lang w:val="en-US" w:eastAsia="zh-CN" w:bidi="ar-SA"/>
        </w:rPr>
        <w:t>收入预计为</w:t>
      </w:r>
      <w:r>
        <w:rPr>
          <w:rFonts w:hint="eastAsia" w:ascii="仿宋_GB2312" w:eastAsia="仿宋_GB2312" w:cs="宋体"/>
          <w:kern w:val="2"/>
          <w:sz w:val="32"/>
          <w:szCs w:val="20"/>
          <w:lang w:val="en-US" w:eastAsia="zh-CN" w:bidi="ar-SA"/>
        </w:rPr>
        <w:t>3291.40</w:t>
      </w:r>
      <w:r>
        <w:rPr>
          <w:rFonts w:hint="default" w:ascii="仿宋_GB2312" w:eastAsia="仿宋_GB2312" w:cs="宋体" w:hAnsiTheme="minorHAnsi"/>
          <w:kern w:val="2"/>
          <w:sz w:val="32"/>
          <w:szCs w:val="20"/>
          <w:lang w:val="en-US" w:eastAsia="zh-CN" w:bidi="ar-SA"/>
        </w:rPr>
        <w:t>万元，</w:t>
      </w:r>
      <w:r>
        <w:rPr>
          <w:rFonts w:hint="default" w:ascii="仿宋_GB2312" w:eastAsia="仿宋_GB2312" w:cs="宋体"/>
          <w:kern w:val="2"/>
          <w:sz w:val="32"/>
          <w:szCs w:val="20"/>
          <w:lang w:val="en-US" w:eastAsia="zh-CN" w:bidi="ar-SA"/>
        </w:rPr>
        <w:t>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4.84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主要原因是：财政拨款（补助）减少86.02万元，非税收入拨款增加238万元。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3291.40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4.84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w:t>
      </w:r>
      <w:r>
        <w:rPr>
          <w:rFonts w:hint="default" w:ascii="仿宋_GB2312" w:eastAsia="仿宋_GB2312" w:cs="宋体"/>
          <w:kern w:val="2"/>
          <w:sz w:val="32"/>
          <w:szCs w:val="20"/>
          <w:lang w:val="en-US" w:eastAsia="zh-CN" w:bidi="ar-SA"/>
        </w:rPr>
        <w:t>：基本支出预算</w:t>
      </w:r>
      <w:r>
        <w:rPr>
          <w:rFonts w:hint="eastAsia" w:ascii="仿宋_GB2312" w:eastAsia="仿宋_GB2312" w:cs="宋体"/>
          <w:kern w:val="2"/>
          <w:sz w:val="32"/>
          <w:szCs w:val="20"/>
          <w:lang w:val="en-US" w:eastAsia="zh-CN" w:bidi="ar-SA"/>
        </w:rPr>
        <w:t>1298.98</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增加138.92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11.98</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1992.42</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增13.06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增幅0.66</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932.2</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增加114.7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14.03</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该项支出比上年增加的主要原因是人员工资以及社保公积金基数的调整而增加。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150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增加2.24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1.52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w:t>
      </w:r>
      <w:r>
        <w:rPr>
          <w:rFonts w:hint="eastAsia" w:ascii="仿宋_GB2312" w:eastAsia="仿宋_GB2312" w:cs="宋体"/>
          <w:kern w:val="2"/>
          <w:sz w:val="32"/>
          <w:szCs w:val="20"/>
          <w:lang w:val="en-US" w:eastAsia="zh-CN" w:bidi="ar-SA"/>
        </w:rPr>
        <w:t>是人员增加,经费增加。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211.74</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增加16.93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8.69</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退休人员增加,退休费增加。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1992.42</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w:t>
      </w:r>
      <w:r>
        <w:rPr>
          <w:rFonts w:hint="eastAsia" w:ascii="仿宋_GB2312" w:eastAsia="仿宋_GB2312" w:cs="宋体"/>
          <w:kern w:val="2"/>
          <w:sz w:val="32"/>
          <w:szCs w:val="20"/>
          <w:lang w:val="en-US" w:eastAsia="zh-CN" w:bidi="ar-SA"/>
        </w:rPr>
        <w:t>13.06</w:t>
      </w:r>
      <w:r>
        <w:rPr>
          <w:rFonts w:hint="default" w:ascii="仿宋_GB2312" w:eastAsia="仿宋_GB2312" w:cs="宋体"/>
          <w:kern w:val="2"/>
          <w:sz w:val="32"/>
          <w:szCs w:val="20"/>
          <w:lang w:val="en-US" w:eastAsia="zh-CN" w:bidi="ar-SA"/>
        </w:rPr>
        <w:t>万元，主要原因是</w:t>
      </w:r>
      <w:r>
        <w:rPr>
          <w:rFonts w:hint="eastAsia" w:ascii="仿宋_GB2312" w:eastAsia="仿宋_GB2312" w:cs="宋体"/>
          <w:kern w:val="2"/>
          <w:sz w:val="32"/>
          <w:szCs w:val="20"/>
          <w:lang w:val="en-US" w:eastAsia="zh-CN" w:bidi="ar-SA"/>
        </w:rPr>
        <w:t>对村级补助的增加</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1、视频监控系统安装支出15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镇、村道路安装监控等</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2、驻村工作队工作保障经费5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对驻村工作人员补助等</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3、消防队人员费用65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镇消防站消防人员经费等</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4、防汛抗旱等灾害应急防控费用60万元。主要用于水利、灾害防治和应急管理费用等。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5、公务用车和环卫用车维修保养加油及保险费用28.5万元。主要用于公务用车和环卫垃圾车、洒水车的日常维护、维修、加油及保险费用等。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镇区公共卫生保洁支出220万元。主要用于镇区保洁和人员费用等。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法律顾问服务支出6万元。主要用于镇区保洁和人员费用等。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会议培训经费9万元。主要用于各类政策传达和业务学习会议等。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代理记账经费40万元。主要用于政府等部门单位代理记账等。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文化宣传资料印制工作经费110万元。主要用于政务服务、文明创建、精准扶贫、乡村振兴宣传等。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文化卫生音乐体育等公益设施建设支出50万元。主要用于文教、卫生、体育等公益设施建设等。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办公设备采购支出20.94万元。主要用于办公设备、办公耗材购置等。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乡镇预防艾滋病工作经费40万元。主要用于乡镇防治艾滋病工作委员会办公室工作人员经费。</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劳务派遣人员经费300万元。主要用于政府临时人员经费等。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鄂王城遗址保护岗位以钱养事支出7万元。主要用于鄂王城遗址保护岗位以钱养事工作人员经费。</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农产品质量安全岗位以钱养事支出3.5万元。主要用于农产品质量安全岗位以钱养事工作人员经费。</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乡镇人力资源服务岗位以钱养事支出10.5万元。主要用于乡镇人力资源服务岗位以钱养事工作人员经费。</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基层政府后勤服务岗位以钱养事支出17.5万元。主要用于基层政府后勤服务岗位以钱养事工作人员经费。</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2023年社区人员运转经费支出135.23万元。主要用于对社区居民委员会和社区党支部补助</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20、2023年村级纪检委员（监察信息员）岗位补贴6.3万元。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对村（社区）纪检委员、监察信息员补助</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21、2023年驻村辅警岗位补贴21</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对驻村辅警补助</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22、村级组织运转经费（地方出台）30.19万元。主要</w:t>
      </w:r>
      <w:r>
        <w:rPr>
          <w:rFonts w:hint="default" w:ascii="仿宋_GB2312" w:eastAsia="仿宋_GB2312" w:cs="宋体"/>
          <w:kern w:val="2"/>
          <w:sz w:val="32"/>
          <w:szCs w:val="20"/>
          <w:lang w:val="en-US" w:eastAsia="zh-CN" w:bidi="ar-SA"/>
        </w:rPr>
        <w:t>用于</w:t>
      </w:r>
      <w:r>
        <w:rPr>
          <w:rFonts w:hint="eastAsia" w:ascii="仿宋_GB2312" w:eastAsia="仿宋_GB2312" w:cs="宋体"/>
          <w:kern w:val="2"/>
          <w:sz w:val="32"/>
          <w:szCs w:val="20"/>
          <w:lang w:val="en-US" w:eastAsia="zh-CN" w:bidi="ar-SA"/>
        </w:rPr>
        <w:t>对村民委员会和村党支部补助</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23、村级组织运转经费（省保障范围）711.56万元。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对村民委员会和村党支部补助</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24、路灯维修支出20万元。主要用于村、镇道路路灯安装、维护、维修经费。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25、防返贫监测专职信息员岗位以钱养事支出5万元。主要用于防返贫监测专职信息员岗位以钱养事工作人员经费。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26、纪委工作经费30万元。主要用于驻镇纪委工作人员经费。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27、政府办公楼及附属楼修缮支出20万元。主要用于办公楼日常维修等。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28、办公电子设备维护支出5.2万元。主要用于电子设备维护维修等。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115.04</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（0个下属二级事业单位与机关统一核算）</w:t>
      </w:r>
      <w:r>
        <w:rPr>
          <w:rFonts w:hint="default" w:ascii="仿宋_GB2312" w:eastAsia="仿宋_GB2312" w:cs="宋体"/>
          <w:kern w:val="2"/>
          <w:sz w:val="32"/>
          <w:szCs w:val="20"/>
          <w:lang w:val="en-US" w:eastAsia="zh-CN" w:bidi="ar-SA"/>
        </w:rPr>
        <w:t>，比上年增加</w:t>
      </w:r>
      <w:r>
        <w:rPr>
          <w:rFonts w:hint="eastAsia" w:ascii="仿宋_GB2312" w:eastAsia="仿宋_GB2312" w:cs="宋体"/>
          <w:kern w:val="2"/>
          <w:sz w:val="32"/>
          <w:szCs w:val="20"/>
          <w:lang w:val="en-US" w:eastAsia="zh-CN" w:bidi="ar-SA"/>
        </w:rPr>
        <w:t>2.24</w:t>
      </w:r>
      <w:r>
        <w:rPr>
          <w:rFonts w:hint="default" w:ascii="仿宋_GB2312" w:eastAsia="仿宋_GB2312" w:cs="宋体"/>
          <w:kern w:val="2"/>
          <w:sz w:val="32"/>
          <w:szCs w:val="20"/>
          <w:lang w:val="en-US" w:eastAsia="zh-CN" w:bidi="ar-SA"/>
        </w:rPr>
        <w:t>万元，增长</w:t>
      </w:r>
      <w:r>
        <w:rPr>
          <w:rFonts w:hint="eastAsia" w:ascii="仿宋_GB2312" w:eastAsia="仿宋_GB2312" w:cs="宋体"/>
          <w:kern w:val="2"/>
          <w:sz w:val="32"/>
          <w:szCs w:val="20"/>
          <w:lang w:val="en-US" w:eastAsia="zh-CN" w:bidi="ar-SA"/>
        </w:rPr>
        <w:t>1.52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，主要是因为交通费用的增加。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2.7</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0.5</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3.61</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4.5</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1.35</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10.25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取暖</w:t>
      </w:r>
      <w:r>
        <w:rPr>
          <w:rFonts w:hint="default" w:ascii="仿宋_GB2312" w:eastAsia="仿宋_GB2312" w:cs="宋体"/>
          <w:kern w:val="2"/>
          <w:sz w:val="32"/>
          <w:szCs w:val="20"/>
          <w:lang w:val="en-US" w:eastAsia="zh-CN" w:bidi="ar-SA"/>
        </w:rPr>
        <w:t>费</w:t>
      </w:r>
      <w:r>
        <w:rPr>
          <w:rFonts w:hint="eastAsia" w:ascii="仿宋_GB2312" w:eastAsia="仿宋_GB2312" w:cs="宋体"/>
          <w:kern w:val="2"/>
          <w:sz w:val="32"/>
          <w:szCs w:val="20"/>
          <w:lang w:val="en-US" w:eastAsia="zh-CN" w:bidi="ar-SA"/>
        </w:rPr>
        <w:t>0.77</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0.45</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5.55</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2.7</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35</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12.75</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8</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53.91</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7.98</w:t>
      </w:r>
      <w:r>
        <w:rPr>
          <w:rFonts w:hint="default" w:ascii="仿宋_GB2312" w:eastAsia="仿宋_GB2312" w:cs="宋体"/>
          <w:kern w:val="2"/>
          <w:sz w:val="32"/>
          <w:szCs w:val="20"/>
          <w:lang w:val="en-US" w:eastAsia="zh-CN" w:bidi="ar-SA"/>
        </w:rPr>
        <w:t>万元等。</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一般公共预算“三公”经费及增减变化情况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2023年“三公”经费财政拨款预算支出8万元，较上年减少</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万元，下降</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其中：公务用车运行维护费8万元，较上年预算减少0万元，主要用于公务用车的燃料费、维修费、保险费、通行费等支出；公务用车购置费0万元，本单位2023年无公务用车购置计划。2023年公务用车保有数0辆。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其中：公务接待费0万元，较上年减少0万元，主要用于接待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公务接待费同比减少0%，减少的原因是本单位</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国有资本经营预算支出情况 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969.64</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20.00</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是财政收入减少</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132.14</w:t>
      </w:r>
      <w:r>
        <w:rPr>
          <w:rFonts w:hint="default" w:ascii="仿宋_GB2312" w:eastAsia="仿宋_GB2312" w:cs="宋体"/>
          <w:kern w:val="2"/>
          <w:sz w:val="32"/>
          <w:szCs w:val="20"/>
          <w:lang w:val="en-US" w:eastAsia="zh-CN" w:bidi="ar-SA"/>
        </w:rPr>
        <w:t>万元，主要是</w:t>
      </w:r>
      <w:r>
        <w:rPr>
          <w:rFonts w:hint="eastAsia" w:ascii="仿宋_GB2312" w:eastAsia="仿宋_GB2312" w:cs="宋体"/>
          <w:kern w:val="2"/>
          <w:sz w:val="32"/>
          <w:szCs w:val="20"/>
          <w:lang w:val="en-US" w:eastAsia="zh-CN" w:bidi="ar-SA"/>
        </w:rPr>
        <w:t>办公设备等</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747.5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公共环境卫生等外包业务</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工程类90万元，</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文化体育等公益设施等</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年预算批复日止，本单位共有车辆</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辆，其中：一般公务用车0辆，其他车辆0辆；单位价值50万元以上通用设备0台（套），单价100万元以上专用设备0台（套）。</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2023年实行绩效目标管理的项目有28个，项目预算1992.42万元。</w:t>
      </w:r>
    </w:p>
    <w:p>
      <w:pPr>
        <w:pStyle w:val="2"/>
        <w:widowControl/>
        <w:spacing w:beforeAutospacing="0" w:afterAutospacing="0"/>
        <w:ind w:firstLine="640" w:firstLineChars="200"/>
        <w:jc w:val="both"/>
        <w:rPr>
          <w:rFonts w:hint="eastAsia" w:ascii="仿宋_GB2312" w:eastAsia="仿宋_GB2312" w:cs="宋体"/>
          <w:kern w:val="2"/>
          <w:sz w:val="32"/>
          <w:szCs w:val="20"/>
          <w:lang w:eastAsia="zh-CN"/>
        </w:rPr>
      </w:pPr>
      <w:r>
        <w:rPr>
          <w:rFonts w:hint="eastAsia" w:ascii="仿宋_GB2312" w:eastAsia="仿宋_GB2312" w:cs="宋体"/>
          <w:kern w:val="2"/>
          <w:sz w:val="32"/>
          <w:szCs w:val="20"/>
          <w:lang w:val="en-US" w:eastAsia="zh-CN"/>
        </w:rPr>
        <w:t>28</w:t>
      </w:r>
      <w:r>
        <w:rPr>
          <w:rFonts w:hint="eastAsia" w:ascii="仿宋_GB2312" w:eastAsia="仿宋_GB2312" w:cs="宋体"/>
          <w:kern w:val="2"/>
          <w:sz w:val="32"/>
          <w:szCs w:val="20"/>
        </w:rPr>
        <w:t>个项目主要用于：1、保障</w:t>
      </w:r>
      <w:r>
        <w:rPr>
          <w:rFonts w:hint="eastAsia" w:ascii="仿宋_GB2312" w:eastAsia="仿宋_GB2312" w:cs="宋体"/>
          <w:kern w:val="2"/>
          <w:sz w:val="32"/>
          <w:szCs w:val="20"/>
          <w:lang w:eastAsia="zh-CN"/>
        </w:rPr>
        <w:t>基层党组织正常运转</w:t>
      </w:r>
      <w:r>
        <w:rPr>
          <w:rFonts w:hint="eastAsia" w:ascii="仿宋_GB2312" w:eastAsia="仿宋_GB2312" w:cs="宋体"/>
          <w:kern w:val="2"/>
          <w:sz w:val="32"/>
          <w:szCs w:val="20"/>
        </w:rPr>
        <w:t>；2、保障</w:t>
      </w:r>
      <w:r>
        <w:rPr>
          <w:rFonts w:hint="eastAsia" w:ascii="仿宋_GB2312" w:eastAsia="仿宋_GB2312" w:cs="宋体"/>
          <w:kern w:val="2"/>
          <w:sz w:val="32"/>
          <w:szCs w:val="20"/>
          <w:lang w:eastAsia="zh-CN"/>
        </w:rPr>
        <w:t>乡村振兴工作的有序进行</w:t>
      </w:r>
      <w:r>
        <w:rPr>
          <w:rFonts w:hint="eastAsia" w:ascii="仿宋_GB2312" w:eastAsia="仿宋_GB2312" w:cs="宋体"/>
          <w:kern w:val="2"/>
          <w:sz w:val="32"/>
          <w:szCs w:val="20"/>
        </w:rPr>
        <w:t>；4、保障</w:t>
      </w:r>
      <w:r>
        <w:rPr>
          <w:rFonts w:hint="eastAsia" w:ascii="仿宋_GB2312" w:eastAsia="仿宋_GB2312" w:cs="宋体"/>
          <w:kern w:val="2"/>
          <w:sz w:val="32"/>
          <w:szCs w:val="20"/>
          <w:lang w:eastAsia="zh-CN"/>
        </w:rPr>
        <w:t>镇区公共环境卫生等服务</w:t>
      </w:r>
      <w:r>
        <w:rPr>
          <w:rFonts w:hint="eastAsia" w:ascii="仿宋_GB2312" w:eastAsia="仿宋_GB2312" w:cs="宋体"/>
          <w:kern w:val="2"/>
          <w:sz w:val="32"/>
          <w:szCs w:val="20"/>
        </w:rPr>
        <w:t>；5、保障</w:t>
      </w:r>
      <w:r>
        <w:rPr>
          <w:rFonts w:hint="eastAsia" w:ascii="仿宋_GB2312" w:eastAsia="仿宋_GB2312" w:cs="宋体"/>
          <w:kern w:val="2"/>
          <w:sz w:val="32"/>
          <w:szCs w:val="20"/>
          <w:lang w:eastAsia="zh-CN"/>
        </w:rPr>
        <w:t>基层行政机构正常工作运转。</w:t>
      </w:r>
    </w:p>
    <w:p>
      <w:pPr>
        <w:pStyle w:val="2"/>
        <w:widowControl/>
        <w:spacing w:beforeAutospacing="0" w:afterAutospacing="0"/>
        <w:ind w:firstLine="640" w:firstLineChars="200"/>
        <w:jc w:val="both"/>
        <w:rPr>
          <w:rFonts w:ascii="仿宋_GB2312" w:eastAsia="仿宋_GB2312" w:cs="宋体"/>
          <w:kern w:val="2"/>
          <w:sz w:val="32"/>
          <w:szCs w:val="20"/>
        </w:rPr>
      </w:pPr>
      <w:r>
        <w:rPr>
          <w:rFonts w:ascii="仿宋_GB2312" w:eastAsia="仿宋_GB2312" w:cs="宋体"/>
          <w:kern w:val="2"/>
          <w:sz w:val="32"/>
          <w:szCs w:val="20"/>
        </w:rPr>
        <w:t>2023年度项目</w:t>
      </w:r>
      <w:r>
        <w:rPr>
          <w:rFonts w:hint="eastAsia" w:ascii="仿宋_GB2312" w:eastAsia="仿宋_GB2312" w:cs="宋体"/>
          <w:kern w:val="2"/>
          <w:sz w:val="32"/>
          <w:szCs w:val="20"/>
        </w:rPr>
        <w:t>整体</w:t>
      </w:r>
      <w:r>
        <w:rPr>
          <w:rFonts w:ascii="仿宋_GB2312" w:eastAsia="仿宋_GB2312" w:cs="宋体"/>
          <w:kern w:val="2"/>
          <w:sz w:val="32"/>
          <w:szCs w:val="20"/>
        </w:rPr>
        <w:t>绩效总目标：</w:t>
      </w:r>
      <w:r>
        <w:rPr>
          <w:rFonts w:hint="eastAsia" w:ascii="仿宋_GB2312" w:eastAsia="仿宋_GB2312" w:cs="宋体"/>
          <w:kern w:val="2"/>
          <w:sz w:val="32"/>
          <w:szCs w:val="20"/>
        </w:rPr>
        <w:t>1、保障</w:t>
      </w:r>
      <w:r>
        <w:rPr>
          <w:rFonts w:hint="eastAsia" w:ascii="仿宋_GB2312" w:eastAsia="仿宋_GB2312" w:cs="宋体"/>
          <w:kern w:val="2"/>
          <w:sz w:val="32"/>
          <w:szCs w:val="20"/>
          <w:lang w:eastAsia="zh-CN"/>
        </w:rPr>
        <w:t>基层党组织正常运转</w:t>
      </w:r>
      <w:r>
        <w:rPr>
          <w:rFonts w:hint="eastAsia" w:ascii="仿宋_GB2312" w:eastAsia="仿宋_GB2312" w:cs="宋体"/>
          <w:kern w:val="2"/>
          <w:sz w:val="32"/>
          <w:szCs w:val="20"/>
        </w:rPr>
        <w:t>；2、保障</w:t>
      </w:r>
      <w:r>
        <w:rPr>
          <w:rFonts w:hint="eastAsia" w:ascii="仿宋_GB2312" w:eastAsia="仿宋_GB2312" w:cs="宋体"/>
          <w:kern w:val="2"/>
          <w:sz w:val="32"/>
          <w:szCs w:val="20"/>
          <w:lang w:eastAsia="zh-CN"/>
        </w:rPr>
        <w:t>乡村振兴工作的有序进行</w:t>
      </w:r>
      <w:r>
        <w:rPr>
          <w:rFonts w:hint="eastAsia" w:ascii="仿宋_GB2312" w:eastAsia="仿宋_GB2312" w:cs="宋体"/>
          <w:kern w:val="2"/>
          <w:sz w:val="32"/>
          <w:szCs w:val="20"/>
        </w:rPr>
        <w:t>；4、保障</w:t>
      </w:r>
      <w:r>
        <w:rPr>
          <w:rFonts w:hint="eastAsia" w:ascii="仿宋_GB2312" w:eastAsia="仿宋_GB2312" w:cs="宋体"/>
          <w:kern w:val="2"/>
          <w:sz w:val="32"/>
          <w:szCs w:val="20"/>
          <w:lang w:eastAsia="zh-CN"/>
        </w:rPr>
        <w:t>镇区公共环境卫生等服务</w:t>
      </w:r>
      <w:r>
        <w:rPr>
          <w:rFonts w:hint="eastAsia" w:ascii="仿宋_GB2312" w:eastAsia="仿宋_GB2312" w:cs="宋体"/>
          <w:kern w:val="2"/>
          <w:sz w:val="32"/>
          <w:szCs w:val="20"/>
        </w:rPr>
        <w:t>；5、保障</w:t>
      </w:r>
      <w:r>
        <w:rPr>
          <w:rFonts w:hint="eastAsia" w:ascii="仿宋_GB2312" w:eastAsia="仿宋_GB2312" w:cs="宋体"/>
          <w:kern w:val="2"/>
          <w:sz w:val="32"/>
          <w:szCs w:val="20"/>
          <w:lang w:eastAsia="zh-CN"/>
        </w:rPr>
        <w:t>基层行政机构正常工作运转。</w:t>
      </w:r>
    </w:p>
    <w:p>
      <w:pPr>
        <w:pStyle w:val="2"/>
        <w:widowControl/>
        <w:spacing w:beforeAutospacing="0" w:afterAutospacing="0"/>
        <w:ind w:firstLine="640" w:firstLineChars="200"/>
        <w:jc w:val="both"/>
        <w:rPr>
          <w:rFonts w:ascii="仿宋_GB2312" w:eastAsia="仿宋_GB2312" w:cs="宋体"/>
          <w:kern w:val="2"/>
          <w:sz w:val="32"/>
          <w:szCs w:val="20"/>
        </w:rPr>
      </w:pPr>
      <w:r>
        <w:rPr>
          <w:rFonts w:ascii="仿宋_GB2312" w:eastAsia="仿宋_GB2312" w:cs="宋体"/>
          <w:kern w:val="2"/>
          <w:sz w:val="32"/>
          <w:szCs w:val="20"/>
        </w:rPr>
        <w:t>数量指标：</w:t>
      </w:r>
      <w:r>
        <w:rPr>
          <w:rFonts w:hint="eastAsia" w:ascii="仿宋_GB2312" w:eastAsia="仿宋_GB2312" w:cs="宋体"/>
          <w:kern w:val="2"/>
          <w:sz w:val="32"/>
          <w:szCs w:val="20"/>
        </w:rPr>
        <w:t>1、拨付</w:t>
      </w:r>
      <w:r>
        <w:rPr>
          <w:rFonts w:hint="eastAsia" w:ascii="仿宋_GB2312" w:eastAsia="仿宋_GB2312" w:cs="宋体"/>
          <w:kern w:val="2"/>
          <w:sz w:val="32"/>
          <w:szCs w:val="20"/>
          <w:lang w:eastAsia="zh-CN"/>
        </w:rPr>
        <w:t>用于乡镇公共环境卫生等用服务项目</w:t>
      </w:r>
      <w:r>
        <w:rPr>
          <w:rFonts w:hint="eastAsia" w:ascii="仿宋_GB2312" w:eastAsia="仿宋_GB2312" w:cs="宋体"/>
          <w:kern w:val="2"/>
          <w:sz w:val="32"/>
          <w:szCs w:val="20"/>
          <w:lang w:val="en-US" w:eastAsia="zh-CN"/>
        </w:rPr>
        <w:t>6个共651万</w:t>
      </w:r>
      <w:r>
        <w:rPr>
          <w:rFonts w:hint="eastAsia" w:ascii="仿宋_GB2312" w:eastAsia="仿宋_GB2312" w:cs="宋体"/>
          <w:kern w:val="2"/>
          <w:sz w:val="32"/>
          <w:szCs w:val="20"/>
        </w:rPr>
        <w:t>；2、</w:t>
      </w:r>
      <w:r>
        <w:rPr>
          <w:rFonts w:hint="eastAsia" w:ascii="仿宋_GB2312" w:eastAsia="仿宋_GB2312" w:cs="宋体"/>
          <w:kern w:val="2"/>
          <w:sz w:val="32"/>
          <w:szCs w:val="20"/>
          <w:lang w:eastAsia="zh-CN"/>
        </w:rPr>
        <w:t>拨付用于基层行政运转</w:t>
      </w:r>
      <w:r>
        <w:rPr>
          <w:rFonts w:hint="eastAsia" w:ascii="仿宋_GB2312" w:eastAsia="仿宋_GB2312" w:cs="宋体"/>
          <w:kern w:val="2"/>
          <w:sz w:val="32"/>
          <w:szCs w:val="20"/>
        </w:rPr>
        <w:t>项目建设</w:t>
      </w:r>
      <w:r>
        <w:rPr>
          <w:rFonts w:hint="eastAsia" w:ascii="仿宋_GB2312" w:eastAsia="仿宋_GB2312" w:cs="宋体"/>
          <w:kern w:val="2"/>
          <w:sz w:val="32"/>
          <w:szCs w:val="20"/>
          <w:lang w:val="en-US" w:eastAsia="zh-CN"/>
        </w:rPr>
        <w:t>11</w:t>
      </w:r>
      <w:r>
        <w:rPr>
          <w:rFonts w:hint="eastAsia" w:ascii="仿宋_GB2312" w:eastAsia="仿宋_GB2312" w:cs="宋体"/>
          <w:kern w:val="2"/>
          <w:sz w:val="32"/>
          <w:szCs w:val="20"/>
        </w:rPr>
        <w:t>个共</w:t>
      </w:r>
      <w:r>
        <w:rPr>
          <w:rFonts w:hint="eastAsia" w:ascii="仿宋_GB2312" w:eastAsia="仿宋_GB2312" w:cs="宋体"/>
          <w:kern w:val="2"/>
          <w:sz w:val="32"/>
          <w:szCs w:val="20"/>
          <w:lang w:val="en-US" w:eastAsia="zh-CN"/>
        </w:rPr>
        <w:t>388.64</w:t>
      </w:r>
      <w:r>
        <w:rPr>
          <w:rFonts w:hint="eastAsia" w:ascii="仿宋_GB2312" w:eastAsia="仿宋_GB2312" w:cs="宋体"/>
          <w:kern w:val="2"/>
          <w:sz w:val="32"/>
          <w:szCs w:val="20"/>
        </w:rPr>
        <w:t>万元；</w:t>
      </w:r>
      <w:r>
        <w:rPr>
          <w:rFonts w:hint="eastAsia" w:ascii="仿宋_GB2312" w:eastAsia="仿宋_GB2312" w:cs="宋体"/>
          <w:kern w:val="2"/>
          <w:sz w:val="32"/>
          <w:szCs w:val="20"/>
          <w:lang w:val="en-US" w:eastAsia="zh-CN"/>
        </w:rPr>
        <w:t>2</w:t>
      </w:r>
      <w:r>
        <w:rPr>
          <w:rFonts w:hint="eastAsia" w:ascii="仿宋_GB2312" w:eastAsia="仿宋_GB2312" w:cs="宋体"/>
          <w:kern w:val="2"/>
          <w:sz w:val="32"/>
          <w:szCs w:val="20"/>
        </w:rPr>
        <w:t>、财政拨款项目支出11个共</w:t>
      </w:r>
      <w:r>
        <w:rPr>
          <w:rFonts w:hint="eastAsia" w:ascii="仿宋_GB2312" w:eastAsia="仿宋_GB2312" w:cs="宋体"/>
          <w:kern w:val="2"/>
          <w:sz w:val="32"/>
          <w:szCs w:val="20"/>
          <w:lang w:val="en-US" w:eastAsia="zh-CN"/>
        </w:rPr>
        <w:t>952.78</w:t>
      </w:r>
      <w:r>
        <w:rPr>
          <w:rFonts w:hint="eastAsia" w:ascii="仿宋_GB2312" w:eastAsia="仿宋_GB2312" w:cs="宋体"/>
          <w:kern w:val="2"/>
          <w:sz w:val="32"/>
          <w:szCs w:val="20"/>
        </w:rPr>
        <w:t>万元</w:t>
      </w:r>
      <w:r>
        <w:rPr>
          <w:rFonts w:ascii="仿宋_GB2312" w:eastAsia="仿宋_GB2312" w:cs="宋体"/>
          <w:kern w:val="2"/>
          <w:sz w:val="32"/>
          <w:szCs w:val="20"/>
        </w:rPr>
        <w:t>。</w:t>
      </w:r>
    </w:p>
    <w:p>
      <w:pPr>
        <w:pStyle w:val="2"/>
        <w:widowControl/>
        <w:spacing w:beforeAutospacing="0" w:afterAutospacing="0"/>
        <w:ind w:firstLine="640" w:firstLineChars="200"/>
        <w:jc w:val="both"/>
        <w:rPr>
          <w:rFonts w:ascii="仿宋_GB2312" w:eastAsia="仿宋_GB2312" w:cs="宋体"/>
          <w:kern w:val="2"/>
          <w:sz w:val="32"/>
          <w:szCs w:val="20"/>
        </w:rPr>
      </w:pPr>
      <w:r>
        <w:rPr>
          <w:rFonts w:ascii="仿宋_GB2312" w:eastAsia="仿宋_GB2312" w:cs="宋体"/>
          <w:kern w:val="2"/>
          <w:sz w:val="32"/>
          <w:szCs w:val="20"/>
        </w:rPr>
        <w:t>产出指标：</w:t>
      </w:r>
      <w:r>
        <w:rPr>
          <w:rFonts w:hint="eastAsia" w:ascii="仿宋_GB2312" w:eastAsia="仿宋_GB2312" w:cs="宋体"/>
          <w:kern w:val="2"/>
          <w:sz w:val="32"/>
          <w:szCs w:val="20"/>
        </w:rPr>
        <w:t>1、各项资金将及时、足额拨付；2、拨付项目费用总额</w:t>
      </w:r>
      <w:r>
        <w:rPr>
          <w:rFonts w:hint="eastAsia" w:ascii="仿宋_GB2312" w:eastAsia="仿宋_GB2312" w:cs="宋体"/>
          <w:kern w:val="2"/>
          <w:sz w:val="32"/>
          <w:szCs w:val="20"/>
          <w:lang w:val="en-US" w:eastAsia="zh-CN"/>
        </w:rPr>
        <w:t>1992.42</w:t>
      </w:r>
      <w:r>
        <w:rPr>
          <w:rFonts w:hint="eastAsia" w:ascii="仿宋_GB2312" w:eastAsia="仿宋_GB2312" w:cs="宋体"/>
          <w:kern w:val="2"/>
          <w:sz w:val="32"/>
          <w:szCs w:val="20"/>
        </w:rPr>
        <w:t>万元。</w:t>
      </w:r>
    </w:p>
    <w:p>
      <w:pPr>
        <w:pStyle w:val="2"/>
        <w:widowControl/>
        <w:spacing w:beforeAutospacing="0" w:afterAutospacing="0"/>
        <w:ind w:firstLine="640" w:firstLineChars="200"/>
        <w:jc w:val="both"/>
        <w:rPr>
          <w:rFonts w:ascii="仿宋_GB2312" w:eastAsia="仿宋_GB2312" w:cs="宋体"/>
          <w:kern w:val="2"/>
          <w:sz w:val="32"/>
          <w:szCs w:val="20"/>
        </w:rPr>
      </w:pPr>
      <w:r>
        <w:rPr>
          <w:rFonts w:ascii="仿宋_GB2312" w:eastAsia="仿宋_GB2312" w:cs="宋体"/>
          <w:kern w:val="2"/>
          <w:sz w:val="32"/>
          <w:szCs w:val="20"/>
        </w:rPr>
        <w:t>效益指标：</w:t>
      </w:r>
      <w:r>
        <w:rPr>
          <w:rFonts w:hint="eastAsia" w:ascii="仿宋_GB2312" w:eastAsia="仿宋_GB2312" w:cs="宋体"/>
          <w:kern w:val="2"/>
          <w:sz w:val="32"/>
          <w:szCs w:val="20"/>
        </w:rPr>
        <w:t>1、足额</w:t>
      </w:r>
      <w:r>
        <w:rPr>
          <w:rFonts w:hint="eastAsia" w:ascii="仿宋_GB2312" w:eastAsia="仿宋_GB2312" w:cs="宋体"/>
          <w:kern w:val="2"/>
          <w:sz w:val="32"/>
          <w:szCs w:val="20"/>
          <w:lang w:eastAsia="zh-CN"/>
        </w:rPr>
        <w:t>拨付行政</w:t>
      </w:r>
      <w:r>
        <w:rPr>
          <w:rFonts w:hint="eastAsia" w:ascii="仿宋_GB2312" w:eastAsia="仿宋_GB2312" w:cs="宋体"/>
          <w:kern w:val="2"/>
          <w:sz w:val="32"/>
          <w:szCs w:val="20"/>
        </w:rPr>
        <w:t>事业单位、村资金，保障正常运转变 2、</w:t>
      </w:r>
      <w:r>
        <w:rPr>
          <w:rFonts w:hint="eastAsia" w:ascii="仿宋_GB2312" w:eastAsia="仿宋_GB2312" w:cs="宋体"/>
          <w:kern w:val="2"/>
          <w:sz w:val="32"/>
          <w:szCs w:val="20"/>
          <w:lang w:eastAsia="zh-CN"/>
        </w:rPr>
        <w:t>改善镇区工作生活环境，提供优良工作居住生活条件</w:t>
      </w:r>
      <w:r>
        <w:rPr>
          <w:rFonts w:ascii="仿宋_GB2312" w:eastAsia="仿宋_GB2312" w:cs="宋体"/>
          <w:kern w:val="2"/>
          <w:sz w:val="32"/>
          <w:szCs w:val="20"/>
        </w:rPr>
        <w:t>。</w:t>
      </w:r>
      <w:bookmarkStart w:id="0" w:name="_GoBack"/>
      <w:bookmarkEnd w:id="0"/>
    </w:p>
    <w:p>
      <w:pPr>
        <w:pStyle w:val="2"/>
        <w:widowControl/>
        <w:spacing w:beforeAutospacing="0" w:afterAutospacing="0"/>
        <w:ind w:firstLine="640" w:firstLineChars="200"/>
        <w:jc w:val="both"/>
        <w:rPr>
          <w:rFonts w:ascii="仿宋_GB2312" w:eastAsia="仿宋_GB2312" w:cs="宋体"/>
          <w:kern w:val="2"/>
          <w:sz w:val="32"/>
          <w:szCs w:val="20"/>
        </w:rPr>
      </w:pPr>
      <w:r>
        <w:rPr>
          <w:rFonts w:ascii="仿宋_GB2312" w:eastAsia="仿宋_GB2312" w:cs="宋体"/>
          <w:kern w:val="2"/>
          <w:sz w:val="32"/>
          <w:szCs w:val="20"/>
        </w:rPr>
        <w:t>满意度指标：</w:t>
      </w:r>
      <w:r>
        <w:rPr>
          <w:rFonts w:hint="eastAsia" w:ascii="仿宋_GB2312" w:eastAsia="仿宋_GB2312" w:cs="宋体"/>
          <w:kern w:val="2"/>
          <w:sz w:val="32"/>
          <w:szCs w:val="20"/>
        </w:rPr>
        <w:t>1、</w:t>
      </w:r>
      <w:r>
        <w:rPr>
          <w:rFonts w:hint="eastAsia" w:ascii="仿宋_GB2312" w:eastAsia="仿宋_GB2312" w:cs="宋体"/>
          <w:kern w:val="2"/>
          <w:sz w:val="32"/>
          <w:szCs w:val="20"/>
          <w:lang w:eastAsia="zh-CN"/>
        </w:rPr>
        <w:t>行政</w:t>
      </w:r>
      <w:r>
        <w:rPr>
          <w:rFonts w:hint="eastAsia" w:ascii="仿宋_GB2312" w:eastAsia="仿宋_GB2312" w:cs="宋体"/>
          <w:kern w:val="2"/>
          <w:sz w:val="32"/>
          <w:szCs w:val="20"/>
        </w:rPr>
        <w:t>事业单位满意度达100%；2、项目建设后群众满意率将达98%</w:t>
      </w:r>
      <w:r>
        <w:rPr>
          <w:rFonts w:ascii="仿宋_GB2312" w:eastAsia="仿宋_GB2312" w:cs="宋体"/>
          <w:kern w:val="2"/>
          <w:sz w:val="32"/>
          <w:szCs w:val="20"/>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w:t>
      </w:r>
      <w:r>
        <w:rPr>
          <w:rFonts w:hint="eastAsia" w:ascii="黑体" w:eastAsia="黑体" w:cs="宋体"/>
          <w:kern w:val="2"/>
          <w:sz w:val="32"/>
          <w:szCs w:val="20"/>
          <w:lang w:val="en-US" w:eastAsia="zh-CN" w:bidi="ar-SA"/>
        </w:rPr>
        <w:t>金牛镇人民政府</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一、部门预算收支总表（见附件1）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二、部门预算收入总表（见附件2）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三、部门预算支出总表（见附件3）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四、财政拨款收支总表（见附件4）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五、一般公共预算支出表（见附件5）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六、一般公共预算基本支出表（见附件6）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七、一般公共预算“三公”经费支出表（见附件7）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八、政府性基金预算支出表（见附件8）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九、项目支出表（见附件9）</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p>
    <w:p>
      <w:pPr>
        <w:tabs>
          <w:tab w:val="left" w:pos="681"/>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E2568610"/>
    <w:multiLevelType w:val="singleLevel"/>
    <w:tmpl w:val="E2568610"/>
    <w:lvl w:ilvl="0" w:tentative="0">
      <w:start w:val="5"/>
      <w:numFmt w:val="chineseCounting"/>
      <w:suff w:val="nothing"/>
      <w:lvlText w:val="%1、"/>
      <w:lvlJc w:val="left"/>
      <w:rPr>
        <w:rFonts w:hint="eastAsia"/>
      </w:rPr>
    </w:lvl>
  </w:abstractNum>
  <w:abstractNum w:abstractNumId="2">
    <w:nsid w:val="2A716D5E"/>
    <w:multiLevelType w:val="singleLevel"/>
    <w:tmpl w:val="2A716D5E"/>
    <w:lvl w:ilvl="0" w:tentative="0">
      <w:start w:val="1"/>
      <w:numFmt w:val="decimal"/>
      <w:suff w:val="nothing"/>
      <w:lvlText w:val="%1、"/>
      <w:lvlJc w:val="left"/>
    </w:lvl>
  </w:abstractNum>
  <w:abstractNum w:abstractNumId="3">
    <w:nsid w:val="520DB539"/>
    <w:multiLevelType w:val="singleLevel"/>
    <w:tmpl w:val="520DB539"/>
    <w:lvl w:ilvl="0" w:tentative="0">
      <w:start w:val="6"/>
      <w:numFmt w:val="decimal"/>
      <w:suff w:val="nothing"/>
      <w:lvlText w:val="%1、"/>
      <w:lvlJc w:val="left"/>
      <w:pPr>
        <w:ind w:left="-1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TNiNTk4Yzg3YThlMzc2ZTAzNmYwYzZmOTc2YTMifQ=="/>
    <w:docVar w:name="KSO_WPS_MARK_KEY" w:val="a7659690-9e4d-4c3e-af08-67ee41d606ac"/>
  </w:docVars>
  <w:rsids>
    <w:rsidRoot w:val="00172A27"/>
    <w:rsid w:val="040648D1"/>
    <w:rsid w:val="05134A50"/>
    <w:rsid w:val="066945CD"/>
    <w:rsid w:val="0B503035"/>
    <w:rsid w:val="0C0374EE"/>
    <w:rsid w:val="104A62F1"/>
    <w:rsid w:val="10C2518C"/>
    <w:rsid w:val="14F2292B"/>
    <w:rsid w:val="222C4798"/>
    <w:rsid w:val="22871F0B"/>
    <w:rsid w:val="28855DF1"/>
    <w:rsid w:val="28B000EF"/>
    <w:rsid w:val="2D0926D4"/>
    <w:rsid w:val="2D280215"/>
    <w:rsid w:val="2D68268E"/>
    <w:rsid w:val="2E0A0B88"/>
    <w:rsid w:val="2F786583"/>
    <w:rsid w:val="328F3C58"/>
    <w:rsid w:val="3383236F"/>
    <w:rsid w:val="36DC0A0D"/>
    <w:rsid w:val="37BD5B66"/>
    <w:rsid w:val="3BCD04EC"/>
    <w:rsid w:val="3CB94BA1"/>
    <w:rsid w:val="44B27EEE"/>
    <w:rsid w:val="450A7107"/>
    <w:rsid w:val="47907D04"/>
    <w:rsid w:val="4A2046B5"/>
    <w:rsid w:val="530007F6"/>
    <w:rsid w:val="544113E6"/>
    <w:rsid w:val="574F065F"/>
    <w:rsid w:val="58227572"/>
    <w:rsid w:val="5CFD78E3"/>
    <w:rsid w:val="5D1F7497"/>
    <w:rsid w:val="6D4C4683"/>
    <w:rsid w:val="71D93402"/>
    <w:rsid w:val="7D224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yhj大标题"/>
    <w:basedOn w:val="1"/>
    <w:next w:val="1"/>
    <w:qFormat/>
    <w:uiPriority w:val="0"/>
    <w:pPr>
      <w:spacing w:before="312" w:after="312"/>
      <w:jc w:val="center"/>
    </w:pPr>
    <w:rPr>
      <w:rFonts w:cs="宋体" w:asciiTheme="majorEastAsia" w:hAnsiTheme="majorEastAsia" w:eastAsiaTheme="majorEastAsia"/>
      <w:b/>
      <w:bCs/>
      <w:sz w:val="44"/>
      <w:szCs w:val="20"/>
    </w:rPr>
  </w:style>
  <w:style w:type="paragraph" w:customStyle="1" w:styleId="8">
    <w:name w:val="yhj标题一"/>
    <w:basedOn w:val="1"/>
    <w:qFormat/>
    <w:uiPriority w:val="0"/>
    <w:pPr>
      <w:ind w:firstLine="640" w:firstLineChars="200"/>
    </w:pPr>
    <w:rPr>
      <w:rFonts w:ascii="黑体" w:eastAsia="黑体" w:cs="宋体"/>
      <w:sz w:val="32"/>
      <w:szCs w:val="20"/>
    </w:rPr>
  </w:style>
  <w:style w:type="paragraph" w:customStyle="1" w:styleId="9">
    <w:name w:val="yhj标题（二）"/>
    <w:basedOn w:val="1"/>
    <w:qFormat/>
    <w:uiPriority w:val="0"/>
    <w:pPr>
      <w:ind w:firstLine="640" w:firstLineChars="200"/>
    </w:pPr>
    <w:rPr>
      <w:rFonts w:ascii="楷体_GB2312" w:eastAsia="楷体_GB2312" w:cs="宋体"/>
      <w:sz w:val="32"/>
      <w:szCs w:val="20"/>
    </w:rPr>
  </w:style>
  <w:style w:type="paragraph" w:customStyle="1" w:styleId="10">
    <w:name w:val="yhj副标题"/>
    <w:basedOn w:val="1"/>
    <w:qFormat/>
    <w:uiPriority w:val="0"/>
    <w:pPr>
      <w:spacing w:before="156" w:after="156"/>
      <w:jc w:val="center"/>
    </w:pPr>
    <w:rPr>
      <w:rFonts w:ascii="楷体_GB2312" w:eastAsia="楷体_GB2312" w:cs="宋体"/>
      <w:sz w:val="32"/>
      <w:szCs w:val="20"/>
    </w:rPr>
  </w:style>
  <w:style w:type="paragraph" w:customStyle="1" w:styleId="11">
    <w:name w:val="yhj正文1"/>
    <w:basedOn w:val="1"/>
    <w:qFormat/>
    <w:uiPriority w:val="0"/>
    <w:pPr>
      <w:ind w:firstLine="64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4565</Words>
  <Characters>4973</Characters>
  <Lines>0</Lines>
  <Paragraphs>0</Paragraphs>
  <TotalTime>13</TotalTime>
  <ScaleCrop>false</ScaleCrop>
  <LinksUpToDate>false</LinksUpToDate>
  <CharactersWithSpaces>4980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2022-03-15T03:17:00Z</dcterms:created>
  <dc:creator>Administrator</dc:creator>
  <cp:lastModifiedBy>李翔</cp:lastModifiedBy>
  <cp:lastPrinted>2022-03-23T09:34:00Z</cp:lastPrinted>
  <dcterms:modified xsi:type="dcterms:W3CDTF">2023-02-10T01:06:25Z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924A37FC8A014C46BD95028FFA2238D3</vt:lpwstr>
  </property>
</Properties>
</file>