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2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企业商业秘密保护工作风险评估表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企业名称：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电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话：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行业：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地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址：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宋体" w:hAnsi="宋体" w:eastAsia="宋体" w:cs="宋体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商业秘密保护工作联系人：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电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话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  <w:u w:val="single"/>
        </w:rPr>
        <w:t xml:space="preserve">：     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QQ: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u w:val="single"/>
          <w:lang w:val="en-US" w:eastAsia="zh-CN"/>
        </w:rPr>
        <w:t xml:space="preserve">             </w:t>
      </w:r>
    </w:p>
    <w:tbl>
      <w:tblPr>
        <w:tblStyle w:val="5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811"/>
        <w:gridCol w:w="1701"/>
        <w:gridCol w:w="1632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注册资本(万元)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年产值(万元)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主要产品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产品市场占有</w:t>
            </w:r>
            <w:r>
              <w:rPr>
                <w:rFonts w:ascii="宋体" w:hAnsi="宋体" w:eastAsia="宋体" w:cs="宋体"/>
              </w:rPr>
              <w:t>率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企业商业秘密保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 xml:space="preserve">护核心秘密点和 </w:t>
            </w:r>
            <w:r>
              <w:rPr>
                <w:rFonts w:ascii="宋体" w:hAnsi="宋体" w:eastAsia="宋体" w:cs="宋体"/>
                <w:spacing w:val="6"/>
              </w:rPr>
              <w:t>风险点</w:t>
            </w:r>
          </w:p>
        </w:tc>
        <w:tc>
          <w:tcPr>
            <w:tcW w:w="67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专利情况：□有，(</w:t>
            </w:r>
            <w:r>
              <w:rPr>
                <w:rFonts w:ascii="宋体" w:hAnsi="宋体" w:eastAsia="宋体" w:cs="宋体"/>
                <w:spacing w:val="2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</w:rPr>
              <w:t>)件；</w:t>
            </w:r>
            <w:r>
              <w:rPr>
                <w:rFonts w:ascii="宋体" w:hAnsi="宋体" w:eastAsia="宋体" w:cs="宋体"/>
                <w:spacing w:val="1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position w:val="-2"/>
              </w:rPr>
              <w:t>口</w:t>
            </w:r>
            <w:r>
              <w:rPr>
                <w:rFonts w:ascii="宋体" w:hAnsi="宋体" w:eastAsia="宋体" w:cs="宋体"/>
                <w:spacing w:val="-46"/>
                <w:position w:val="-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</w:rPr>
              <w:t>无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企业类型：口内销型企业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口外销型企业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口高新企业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72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离、辞职人员流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动情况(去向)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董事、监事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高级管理人员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1"/>
              </w:rPr>
              <w:t>(中层)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技术人员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2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企业商业秘密保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护工作开展情况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1.负责部门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  <w:position w:val="8"/>
              </w:rPr>
              <w:t>口有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口无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2.保密制度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  <w:position w:val="8"/>
              </w:rPr>
              <w:t>口有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口无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3.有保密条款的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劳动合同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  <w:position w:val="8"/>
              </w:rPr>
              <w:t>口有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口无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4.员工保密协议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  <w:position w:val="8"/>
              </w:rPr>
              <w:t>口有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口无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5.委托加工的保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密协议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  <w:position w:val="8"/>
              </w:rPr>
              <w:t>口有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口无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1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6.离、辞职竞业</w:t>
            </w:r>
            <w:r>
              <w:rPr>
                <w:rFonts w:ascii="宋体" w:hAnsi="宋体" w:eastAsia="宋体" w:cs="宋体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限制协议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  <w:position w:val="8"/>
              </w:rPr>
              <w:t>口有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口无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2" w:hRule="atLeast"/>
        </w:trPr>
        <w:tc>
          <w:tcPr>
            <w:tcW w:w="17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</w:pPr>
          </w:p>
        </w:tc>
        <w:tc>
          <w:tcPr>
            <w:tcW w:w="677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7.具体采取的保密措施：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sz w:val="2"/>
        </w:rPr>
      </w:pPr>
    </w:p>
    <w:tbl>
      <w:tblPr>
        <w:tblStyle w:val="5"/>
        <w:tblW w:w="8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84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知识产权(商业秘密)保护培训及法律宣传情况：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企业有无发生过商业秘密失密现象：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有，口技术信息，口经营信息；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position w:val="-1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4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企业商业秘密失密的影响：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84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企业对商业秘密保护工作的反馈、建议及要求(自评):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84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商业秘密保护工作指导站(联络员)初评：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7" w:hRule="atLeast"/>
        </w:trPr>
        <w:tc>
          <w:tcPr>
            <w:tcW w:w="84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大冶市市场监督管理局综合评定：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填表人：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                           </w:t>
      </w:r>
      <w:r>
        <w:rPr>
          <w:rFonts w:ascii="宋体" w:hAnsi="宋体" w:eastAsia="宋体" w:cs="宋体"/>
          <w:spacing w:val="-17"/>
          <w:sz w:val="24"/>
          <w:szCs w:val="24"/>
        </w:rPr>
        <w:t>日期：</w:t>
      </w:r>
    </w:p>
    <w:sectPr>
      <w:footerReference r:id="rId3" w:type="default"/>
      <w:pgSz w:w="11910" w:h="16840"/>
      <w:pgMar w:top="1431" w:right="1269" w:bottom="400" w:left="158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MTNlODRhOGMyOWY0NzNlZWNkNjQyMzNmNzk3MGQifQ=="/>
  </w:docVars>
  <w:rsids>
    <w:rsidRoot w:val="00F35F07"/>
    <w:rsid w:val="00037913"/>
    <w:rsid w:val="00072A10"/>
    <w:rsid w:val="002161F2"/>
    <w:rsid w:val="003D2846"/>
    <w:rsid w:val="00496A85"/>
    <w:rsid w:val="004E386E"/>
    <w:rsid w:val="00532842"/>
    <w:rsid w:val="00636187"/>
    <w:rsid w:val="00714C05"/>
    <w:rsid w:val="007C0AD9"/>
    <w:rsid w:val="00972B90"/>
    <w:rsid w:val="009A1ED3"/>
    <w:rsid w:val="00A44C0E"/>
    <w:rsid w:val="00B45DFE"/>
    <w:rsid w:val="00C8701E"/>
    <w:rsid w:val="00D0576B"/>
    <w:rsid w:val="00D946AB"/>
    <w:rsid w:val="00E30FDE"/>
    <w:rsid w:val="00EE07FF"/>
    <w:rsid w:val="00F35F07"/>
    <w:rsid w:val="06D3561E"/>
    <w:rsid w:val="07577FFE"/>
    <w:rsid w:val="07B323BB"/>
    <w:rsid w:val="17DA4A5F"/>
    <w:rsid w:val="27BA3F65"/>
    <w:rsid w:val="345A1C33"/>
    <w:rsid w:val="44ED5522"/>
    <w:rsid w:val="465F41FD"/>
    <w:rsid w:val="467852BF"/>
    <w:rsid w:val="4C8461E8"/>
    <w:rsid w:val="5B7025B1"/>
    <w:rsid w:val="625E37CA"/>
    <w:rsid w:val="6E190105"/>
    <w:rsid w:val="735F4F8D"/>
    <w:rsid w:val="764A5A81"/>
    <w:rsid w:val="767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2892</Words>
  <Characters>2941</Characters>
  <Lines>21</Lines>
  <Paragraphs>6</Paragraphs>
  <TotalTime>133</TotalTime>
  <ScaleCrop>false</ScaleCrop>
  <LinksUpToDate>false</LinksUpToDate>
  <CharactersWithSpaces>3193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2022-10-21T00:54:00Z</dcterms:created>
  <dc:creator>Kingsoft-PDF</dc:creator>
  <cp:keywords>6350bfdd2ba2c40015f36a04</cp:keywords>
  <cp:lastModifiedBy>OJM⚡️</cp:lastModifiedBy>
  <dcterms:modified xsi:type="dcterms:W3CDTF">2022-10-26T00:52:01Z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2022-10-20T11:26:51Z</vt:filetime>
  </property>
  <property fmtid="{D5CDD505-2E9C-101B-9397-08002B2CF9AE}" pid="4" name="KSOProductBuildVer">
    <vt:lpwstr>2052-11.1.0.12598</vt:lpwstr>
  </property>
  <property fmtid="{D5CDD505-2E9C-101B-9397-08002B2CF9AE}" pid="5" name="ICV">
    <vt:lpwstr>5E04519C8E67447D83BB1487E1B0950B</vt:lpwstr>
  </property>
</Properties>
</file>