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351D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254D1B6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48E2D41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1AE0D0F6">
      <w:pPr>
        <w:pStyle w:val="2"/>
        <w:rPr>
          <w:rFonts w:hint="eastAsia"/>
          <w:lang w:val="en-US" w:eastAsia="zh-CN"/>
        </w:rPr>
      </w:pPr>
    </w:p>
    <w:p w14:paraId="6D32A9B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val="en-US" w:eastAsia="zh-CN"/>
        </w:rPr>
        <w:t>市市场监督管理局</w:t>
      </w: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2025年全市重点工作任务</w:t>
      </w:r>
      <w:r>
        <w:rPr>
          <w:rFonts w:hint="eastAsia" w:ascii="方正小标宋简体" w:hAnsi="方正小标宋简体" w:eastAsia="方正小标宋简体" w:cs="方正小标宋简体"/>
          <w:sz w:val="44"/>
          <w:szCs w:val="44"/>
        </w:rPr>
        <w:t>责任</w:t>
      </w:r>
      <w:r>
        <w:rPr>
          <w:rFonts w:hint="eastAsia" w:ascii="方正小标宋简体" w:hAnsi="方正小标宋简体" w:eastAsia="方正小标宋简体" w:cs="方正小标宋简体"/>
          <w:sz w:val="44"/>
          <w:szCs w:val="44"/>
          <w:lang w:val="en-US" w:eastAsia="zh-CN"/>
        </w:rPr>
        <w:t>分解</w:t>
      </w:r>
      <w:r>
        <w:rPr>
          <w:rFonts w:hint="eastAsia" w:ascii="方正小标宋简体" w:hAnsi="方正小标宋简体" w:eastAsia="方正小标宋简体" w:cs="方正小标宋简体"/>
          <w:sz w:val="44"/>
          <w:szCs w:val="44"/>
        </w:rPr>
        <w:t>的通知</w:t>
      </w:r>
    </w:p>
    <w:p w14:paraId="06993053">
      <w:pPr>
        <w:rPr>
          <w:rFonts w:hint="default"/>
          <w:lang w:eastAsia="zh-CN"/>
        </w:rPr>
      </w:pPr>
    </w:p>
    <w:p w14:paraId="03701000">
      <w:pPr>
        <w:pStyle w:val="13"/>
        <w:keepNext w:val="0"/>
        <w:keepLines w:val="0"/>
        <w:pageBreakBefore w:val="0"/>
        <w:kinsoku/>
        <w:wordWrap/>
        <w:topLinePunct w:val="0"/>
        <w:autoSpaceDE/>
        <w:autoSpaceDN/>
        <w:bidi w:val="0"/>
        <w:adjustRightInd/>
        <w:snapToGrid/>
        <w:spacing w:line="560" w:lineRule="exact"/>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局属各单位：</w:t>
      </w:r>
    </w:p>
    <w:p w14:paraId="4B38F781">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黄石市政府工作报告》《大冶市政府工作报告》《中共大冶市委关于深入学习贯彻习近平总书记考察湖北重要讲话精神奋力书写中国式现代化大冶答卷的决定》《湖北省2025年十大民生实事项目》《大冶市2025年“五大攻坚”行动方案》工作任务分解，制定印发《市市场监督管理局关于2025年全市重点工作任务责任分解的通知》。各责任领导、责任单位要加强工作谋划，采取有效措施，强化协调配合，确保重点工作如期推进，完成情况将纳入各单位年度绩效考核评价。</w:t>
      </w:r>
    </w:p>
    <w:p w14:paraId="670CD37A">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一、2025年全市重点工作任务责任分工</w:t>
      </w:r>
    </w:p>
    <w:p w14:paraId="24363EB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（一）《黄石市政府工作报告》工作任务责任分工</w:t>
      </w:r>
    </w:p>
    <w:p w14:paraId="5A5536EB">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仿宋_GB2312" w:hAnsi="仿宋_GB2312" w:eastAsia="仿宋_GB2312" w:cs="仿宋_GB2312"/>
          <w:sz w:val="32"/>
          <w:szCs w:val="32"/>
          <w:lang w:val="en-US" w:eastAsia="zh-CN"/>
        </w:rPr>
        <w:t>1.坚定坚决用习近平新时代中国特色社会主义思想凝心铸魂，深刻领悟“两个确立”的决定性意义，增强“四个意识”、坚定“四个自信”、做到“两个维护”。严守政治纪律和政治规矩，确保党中央、国务院决策部署，省委、省政府和市委工作要求政令畅通、令行禁止。</w:t>
      </w:r>
      <w:r>
        <w:rPr>
          <w:rFonts w:hint="eastAsia" w:ascii="楷体_GB2312" w:hAnsi="楷体_GB2312" w:eastAsia="楷体_GB2312" w:cs="楷体_GB2312"/>
          <w:kern w:val="2"/>
          <w:sz w:val="32"/>
          <w:szCs w:val="32"/>
          <w:lang w:val="en-US" w:eastAsia="zh-CN" w:bidi="ar-SA"/>
        </w:rPr>
        <w:t>[责任领导：毛天翔；责任单位：办公室（政工）；完成时限：2025年12月]</w:t>
      </w:r>
    </w:p>
    <w:p w14:paraId="2A91F102">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仿宋_GB2312" w:hAnsi="仿宋_GB2312" w:eastAsia="仿宋_GB2312" w:cs="仿宋_GB2312"/>
          <w:sz w:val="32"/>
          <w:szCs w:val="32"/>
          <w:lang w:val="en-US" w:eastAsia="zh-CN"/>
        </w:rPr>
        <w:t>2.树立和践行正确政绩观，始终把人民安居乐业、安危冷暖放在心上，真抓实干解民忧、纾民怨、暖民心。集中力量做好普惠性、基础性、兜底性民生建设，扎实推进共同富裕，让现代化建设成果更多更公平惠及全体人民。走好新时代群众路线，把加强顶层设计和坚持问计于民统一起来，更好服务群众团结群众。</w:t>
      </w:r>
      <w:r>
        <w:rPr>
          <w:rFonts w:hint="eastAsia" w:ascii="楷体_GB2312" w:hAnsi="楷体_GB2312" w:eastAsia="楷体_GB2312" w:cs="楷体_GB2312"/>
          <w:kern w:val="2"/>
          <w:sz w:val="32"/>
          <w:szCs w:val="32"/>
          <w:lang w:val="en-US" w:eastAsia="zh-CN" w:bidi="ar-SA"/>
        </w:rPr>
        <w:t>[责任领导：柯惠华、余远征、盛辉、柯平；责任单位：质量股、协调应急股、食品股（生产经营）、食品股（餐饮消费）、药械化股、特设股；完成时限：2025年12月]</w:t>
      </w:r>
    </w:p>
    <w:p w14:paraId="286D234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center"/>
        <w:rPr>
          <w:rFonts w:hint="eastAsia" w:ascii="楷体_GB2312" w:hAnsi="楷体_GB2312" w:eastAsia="楷体_GB2312" w:cs="楷体_GB2312"/>
          <w:kern w:val="2"/>
          <w:sz w:val="32"/>
          <w:szCs w:val="32"/>
          <w:lang w:val="en-US" w:eastAsia="zh-CN" w:bidi="ar-SA"/>
        </w:rPr>
      </w:pPr>
      <w:r>
        <w:rPr>
          <w:rFonts w:hint="eastAsia" w:ascii="仿宋_GB2312" w:hAnsi="仿宋_GB2312" w:eastAsia="仿宋_GB2312" w:cs="仿宋_GB2312"/>
          <w:sz w:val="32"/>
          <w:szCs w:val="32"/>
          <w:lang w:val="en-US" w:eastAsia="zh-CN"/>
        </w:rPr>
        <w:t>3.坚持干字当头，注重目标引领，强化问题导向，加强协同配合，做到高效率、快节奏、扎实干、有作为。坚持守正创新，深化政府职能转变、管理创新和服务变革，提高创造性抓落实的能力。坚持对标一流，敢与好的比、与快的赛、与强的竞，推动各项工作持续奋进全省第一方阵。尊重基层首创精神，用好容错纠错、澄清正名等机制，最大限度激发广大干部干事创业的激情。</w:t>
      </w:r>
      <w:r>
        <w:rPr>
          <w:rFonts w:hint="eastAsia" w:ascii="楷体_GB2312" w:hAnsi="楷体_GB2312" w:eastAsia="楷体_GB2312" w:cs="楷体_GB2312"/>
          <w:kern w:val="2"/>
          <w:sz w:val="32"/>
          <w:szCs w:val="32"/>
          <w:lang w:val="en-US" w:eastAsia="zh-CN" w:bidi="ar-SA"/>
        </w:rPr>
        <w:t>[责任领导：陈新军；责任单位：办公室（政务）；完成时限：2025年12月]</w:t>
      </w:r>
    </w:p>
    <w:p w14:paraId="631E287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center"/>
        <w:rPr>
          <w:rFonts w:hint="eastAsia" w:ascii="楷体_GB2312" w:hAnsi="楷体_GB2312" w:eastAsia="楷体_GB2312" w:cs="楷体_GB2312"/>
          <w:kern w:val="2"/>
          <w:sz w:val="32"/>
          <w:szCs w:val="32"/>
          <w:lang w:val="en-US" w:eastAsia="zh-CN" w:bidi="ar-SA"/>
        </w:rPr>
      </w:pPr>
      <w:r>
        <w:rPr>
          <w:rFonts w:hint="eastAsia" w:ascii="仿宋_GB2312" w:hAnsi="仿宋_GB2312" w:eastAsia="仿宋_GB2312" w:cs="仿宋_GB2312"/>
          <w:sz w:val="32"/>
          <w:szCs w:val="32"/>
          <w:lang w:val="en-US" w:eastAsia="zh-CN"/>
        </w:rPr>
        <w:t>4.坚决扛牢全面从严治党主体责任，严格落实“一岗双责”，锲而不舍落实中央八项规定及其实施细则精神。</w:t>
      </w:r>
      <w:r>
        <w:rPr>
          <w:rFonts w:hint="eastAsia" w:ascii="楷体_GB2312" w:hAnsi="楷体_GB2312" w:eastAsia="楷体_GB2312" w:cs="楷体_GB2312"/>
          <w:kern w:val="2"/>
          <w:sz w:val="32"/>
          <w:szCs w:val="32"/>
          <w:lang w:val="en-US" w:eastAsia="zh-CN" w:bidi="ar-SA"/>
        </w:rPr>
        <w:t>[责任领导：毛天翔；责任单位：办公室（政工）；完成时限：2025年12月]</w:t>
      </w:r>
    </w:p>
    <w:p w14:paraId="0602BAD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center"/>
        <w:rPr>
          <w:rFonts w:hint="default" w:ascii="黑体" w:hAnsi="黑体" w:eastAsia="黑体" w:cs="黑体"/>
          <w:b w:val="0"/>
          <w:bCs w:val="0"/>
          <w:sz w:val="32"/>
          <w:szCs w:val="32"/>
          <w:lang w:val="en-US" w:eastAsia="zh-CN"/>
        </w:rPr>
      </w:pPr>
      <w:r>
        <w:rPr>
          <w:rFonts w:hint="eastAsia" w:ascii="仿宋_GB2312" w:hAnsi="仿宋_GB2312" w:eastAsia="仿宋_GB2312" w:cs="仿宋_GB2312"/>
          <w:sz w:val="32"/>
          <w:szCs w:val="32"/>
          <w:lang w:val="en-US" w:eastAsia="zh-CN"/>
        </w:rPr>
        <w:t>5.持续加强政府系统党风廉政建设，常态化长效化推进党纪学习教育，集中整治群众身边的不正之风和腐败问题，营造风清气正的政治生态。持续深化整治形式主义为基层减负，让基层集中精力谋发展、办实事。</w:t>
      </w:r>
      <w:r>
        <w:rPr>
          <w:rFonts w:hint="eastAsia" w:ascii="楷体_GB2312" w:hAnsi="楷体_GB2312" w:eastAsia="楷体_GB2312" w:cs="楷体_GB2312"/>
          <w:kern w:val="2"/>
          <w:sz w:val="32"/>
          <w:szCs w:val="32"/>
          <w:lang w:val="en-US" w:eastAsia="zh-CN" w:bidi="ar-SA"/>
        </w:rPr>
        <w:t>[责任领导：毛天翔；责任单位：办公室（政工）；完成时限：2025年12月]</w:t>
      </w:r>
    </w:p>
    <w:p w14:paraId="13BCDEC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（二）《大冶市政府工作报告》工作任务责任分工</w:t>
      </w:r>
    </w:p>
    <w:p w14:paraId="4F2143A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center"/>
        <w:rPr>
          <w:rFonts w:hint="eastAsia" w:ascii="楷体_GB2312" w:hAnsi="楷体_GB2312" w:eastAsia="楷体_GB2312" w:cs="楷体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6.大力发展夜市经济，鼓励在恒达等特色商业街区、商圈、景区等设置外摆摊位。</w:t>
      </w:r>
      <w:r>
        <w:rPr>
          <w:rFonts w:hint="eastAsia" w:ascii="楷体_GB2312" w:hAnsi="楷体_GB2312" w:eastAsia="楷体_GB2312" w:cs="楷体_GB2312"/>
          <w:kern w:val="2"/>
          <w:sz w:val="32"/>
          <w:szCs w:val="32"/>
          <w:lang w:val="en-US" w:eastAsia="zh-CN" w:bidi="ar-SA"/>
        </w:rPr>
        <w:t>[责任领导：余远征；责任单位：食品股（生产经营）、食品股（餐饮消费）；完成时限：2025年12月]</w:t>
      </w:r>
    </w:p>
    <w:p w14:paraId="4299150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center"/>
        <w:rPr>
          <w:rFonts w:hint="eastAsia" w:ascii="楷体_GB2312" w:hAnsi="楷体_GB2312" w:eastAsia="楷体_GB2312" w:cs="楷体_GB2312"/>
          <w:kern w:val="2"/>
          <w:sz w:val="32"/>
          <w:szCs w:val="32"/>
          <w:lang w:val="en-US" w:eastAsia="zh-CN" w:bidi="ar-SA"/>
        </w:rPr>
      </w:pPr>
      <w:r>
        <w:rPr>
          <w:rFonts w:hint="eastAsia" w:ascii="仿宋_GB2312" w:hAnsi="仿宋_GB2312" w:eastAsia="仿宋_GB2312" w:cs="仿宋_GB2312"/>
          <w:sz w:val="32"/>
          <w:szCs w:val="32"/>
          <w:lang w:val="en-US" w:eastAsia="zh-CN"/>
        </w:rPr>
        <w:t>7.加强食品药品安全全过程监管，守护“舌尖上的安全”。</w:t>
      </w:r>
      <w:r>
        <w:rPr>
          <w:rFonts w:hint="eastAsia" w:ascii="楷体_GB2312" w:hAnsi="楷体_GB2312" w:eastAsia="楷体_GB2312" w:cs="楷体_GB2312"/>
          <w:kern w:val="2"/>
          <w:sz w:val="32"/>
          <w:szCs w:val="32"/>
          <w:lang w:val="en-US" w:eastAsia="zh-CN" w:bidi="ar-SA"/>
        </w:rPr>
        <w:t>[责任领导：余远征、盛辉；责任单位：协调应急股、食品股（生产经营）、食品股（餐饮消费）、药械化股；完成时限：2025年12月]</w:t>
      </w:r>
    </w:p>
    <w:p w14:paraId="78F12AE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（三）赛迪百强指标任务责任分工</w:t>
      </w:r>
    </w:p>
    <w:p w14:paraId="6FD3516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center"/>
        <w:rPr>
          <w:rFonts w:hint="default" w:ascii="楷体_GB2312" w:hAnsi="楷体_GB2312" w:eastAsia="楷体_GB2312" w:cs="楷体_GB2312"/>
          <w:kern w:val="2"/>
          <w:sz w:val="32"/>
          <w:szCs w:val="32"/>
          <w:lang w:val="en-US" w:eastAsia="zh-CN" w:bidi="ar-SA"/>
        </w:rPr>
      </w:pPr>
      <w:r>
        <w:rPr>
          <w:rFonts w:hint="eastAsia" w:ascii="仿宋_GB2312" w:hAnsi="仿宋_GB2312" w:eastAsia="仿宋_GB2312" w:cs="仿宋_GB2312"/>
          <w:b w:val="0"/>
          <w:bCs w:val="0"/>
          <w:i w:val="0"/>
          <w:snapToGrid w:val="0"/>
          <w:color w:val="000000"/>
          <w:kern w:val="0"/>
          <w:sz w:val="32"/>
          <w:szCs w:val="32"/>
          <w:u w:val="none"/>
          <w:lang w:val="en-US" w:eastAsia="zh-CN" w:bidi="ar"/>
        </w:rPr>
        <w:t>8.年度新增企业数量（不含个体户）4000家；其中现有（年末）企业总量（不含个体户）36000家。</w:t>
      </w:r>
      <w:r>
        <w:rPr>
          <w:rFonts w:hint="eastAsia" w:ascii="楷体_GB2312" w:hAnsi="楷体_GB2312" w:eastAsia="楷体_GB2312" w:cs="楷体_GB2312"/>
          <w:kern w:val="2"/>
          <w:sz w:val="32"/>
          <w:szCs w:val="32"/>
          <w:lang w:val="en-US" w:eastAsia="zh-CN" w:bidi="ar-SA"/>
        </w:rPr>
        <w:t>[责任领导：盛辉；责任单位：行政审批股；完成时限：2025年12月]</w:t>
      </w:r>
    </w:p>
    <w:p w14:paraId="7315CAF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center"/>
        <w:rPr>
          <w:rFonts w:hint="default" w:ascii="楷体_GB2312" w:hAnsi="楷体_GB2312" w:eastAsia="楷体_GB2312" w:cs="楷体_GB2312"/>
          <w:kern w:val="2"/>
          <w:sz w:val="32"/>
          <w:szCs w:val="32"/>
          <w:lang w:val="en-US" w:eastAsia="zh-CN" w:bidi="ar-SA"/>
        </w:rPr>
      </w:pPr>
      <w:r>
        <w:rPr>
          <w:rFonts w:hint="eastAsia" w:ascii="仿宋_GB2312" w:hAnsi="仿宋_GB2312" w:eastAsia="仿宋_GB2312" w:cs="仿宋_GB2312"/>
          <w:b w:val="0"/>
          <w:bCs w:val="0"/>
          <w:i w:val="0"/>
          <w:snapToGrid w:val="0"/>
          <w:color w:val="000000"/>
          <w:kern w:val="0"/>
          <w:sz w:val="32"/>
          <w:szCs w:val="32"/>
          <w:u w:val="none"/>
          <w:lang w:val="en-US" w:eastAsia="zh-CN" w:bidi="ar"/>
        </w:rPr>
        <w:t>9.新增专利授权量2400件；万人发明专利拥有量10.5件。</w:t>
      </w:r>
      <w:r>
        <w:rPr>
          <w:rFonts w:hint="eastAsia" w:ascii="楷体_GB2312" w:hAnsi="楷体_GB2312" w:eastAsia="楷体_GB2312" w:cs="楷体_GB2312"/>
          <w:kern w:val="2"/>
          <w:sz w:val="32"/>
          <w:szCs w:val="32"/>
          <w:lang w:val="en-US" w:eastAsia="zh-CN" w:bidi="ar-SA"/>
        </w:rPr>
        <w:t>[责任领导：柯惠华；责任单位：知识产权股；完成时限：2025年12月]</w:t>
      </w:r>
    </w:p>
    <w:p w14:paraId="56A2AB0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（四）《中共大冶市委关于深入学习贯彻习近平总书记考察湖北重要讲话精神奋力书写中国式现代化大冶答卷的决定》工作任务责任分工</w:t>
      </w:r>
    </w:p>
    <w:p w14:paraId="6302F20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center"/>
        <w:rPr>
          <w:rFonts w:hint="default" w:ascii="楷体_GB2312" w:hAnsi="楷体_GB2312" w:eastAsia="楷体_GB2312" w:cs="楷体_GB2312"/>
          <w:kern w:val="2"/>
          <w:sz w:val="32"/>
          <w:szCs w:val="32"/>
          <w:lang w:val="en-US" w:eastAsia="zh-CN" w:bidi="ar-SA"/>
        </w:rPr>
      </w:pPr>
      <w:r>
        <w:rPr>
          <w:rFonts w:hint="eastAsia" w:ascii="仿宋_GB2312" w:hAnsi="仿宋_GB2312" w:eastAsia="仿宋_GB2312" w:cs="仿宋_GB2312"/>
          <w:b w:val="0"/>
          <w:bCs w:val="0"/>
          <w:i w:val="0"/>
          <w:snapToGrid w:val="0"/>
          <w:color w:val="000000"/>
          <w:kern w:val="0"/>
          <w:sz w:val="32"/>
          <w:szCs w:val="32"/>
          <w:u w:val="none"/>
          <w:lang w:val="en-US" w:eastAsia="zh-CN" w:bidi="ar"/>
        </w:rPr>
        <w:t>10.</w:t>
      </w:r>
      <w:r>
        <w:rPr>
          <w:rFonts w:hint="default" w:ascii="仿宋_GB2312" w:hAnsi="仿宋_GB2312" w:eastAsia="仿宋_GB2312" w:cs="仿宋_GB2312"/>
          <w:b w:val="0"/>
          <w:bCs w:val="0"/>
          <w:i w:val="0"/>
          <w:snapToGrid w:val="0"/>
          <w:color w:val="000000"/>
          <w:kern w:val="0"/>
          <w:sz w:val="32"/>
          <w:szCs w:val="32"/>
          <w:u w:val="none"/>
          <w:lang w:val="en-US" w:eastAsia="zh-CN" w:bidi="ar"/>
        </w:rPr>
        <w:t>打造国家创新型县</w:t>
      </w:r>
      <w:r>
        <w:rPr>
          <w:rFonts w:hint="eastAsia" w:ascii="仿宋_GB2312" w:hAnsi="仿宋_GB2312" w:eastAsia="仿宋_GB2312" w:cs="仿宋_GB2312"/>
          <w:b w:val="0"/>
          <w:bCs w:val="0"/>
          <w:i w:val="0"/>
          <w:snapToGrid w:val="0"/>
          <w:color w:val="000000"/>
          <w:kern w:val="0"/>
          <w:sz w:val="32"/>
          <w:szCs w:val="32"/>
          <w:u w:val="none"/>
          <w:lang w:val="en-US" w:eastAsia="zh-CN" w:bidi="ar"/>
        </w:rPr>
        <w:t>（</w:t>
      </w:r>
      <w:r>
        <w:rPr>
          <w:rFonts w:hint="default" w:ascii="仿宋_GB2312" w:hAnsi="仿宋_GB2312" w:eastAsia="仿宋_GB2312" w:cs="仿宋_GB2312"/>
          <w:b w:val="0"/>
          <w:bCs w:val="0"/>
          <w:i w:val="0"/>
          <w:snapToGrid w:val="0"/>
          <w:color w:val="000000"/>
          <w:kern w:val="0"/>
          <w:sz w:val="32"/>
          <w:szCs w:val="32"/>
          <w:u w:val="none"/>
          <w:lang w:val="en-US" w:eastAsia="zh-CN" w:bidi="ar"/>
        </w:rPr>
        <w:t>市</w:t>
      </w:r>
      <w:r>
        <w:rPr>
          <w:rFonts w:hint="eastAsia" w:ascii="仿宋_GB2312" w:hAnsi="仿宋_GB2312" w:eastAsia="仿宋_GB2312" w:cs="仿宋_GB2312"/>
          <w:b w:val="0"/>
          <w:bCs w:val="0"/>
          <w:i w:val="0"/>
          <w:snapToGrid w:val="0"/>
          <w:color w:val="000000"/>
          <w:kern w:val="0"/>
          <w:sz w:val="32"/>
          <w:szCs w:val="32"/>
          <w:u w:val="none"/>
          <w:lang w:val="en-US" w:eastAsia="zh-CN" w:bidi="ar"/>
        </w:rPr>
        <w:t>）</w:t>
      </w:r>
      <w:r>
        <w:rPr>
          <w:rFonts w:hint="default" w:ascii="仿宋_GB2312" w:hAnsi="仿宋_GB2312" w:eastAsia="仿宋_GB2312" w:cs="仿宋_GB2312"/>
          <w:b w:val="0"/>
          <w:bCs w:val="0"/>
          <w:i w:val="0"/>
          <w:snapToGrid w:val="0"/>
          <w:color w:val="000000"/>
          <w:kern w:val="0"/>
          <w:sz w:val="32"/>
          <w:szCs w:val="32"/>
          <w:u w:val="none"/>
          <w:lang w:val="en-US" w:eastAsia="zh-CN" w:bidi="ar"/>
        </w:rPr>
        <w:t>中部标杆。强化知识产权创造、运用和保护</w:t>
      </w:r>
      <w:r>
        <w:rPr>
          <w:rFonts w:hint="eastAsia" w:ascii="仿宋_GB2312" w:hAnsi="仿宋_GB2312" w:eastAsia="仿宋_GB2312" w:cs="仿宋_GB2312"/>
          <w:b w:val="0"/>
          <w:bCs w:val="0"/>
          <w:i w:val="0"/>
          <w:snapToGrid w:val="0"/>
          <w:color w:val="000000"/>
          <w:kern w:val="0"/>
          <w:sz w:val="32"/>
          <w:szCs w:val="32"/>
          <w:u w:val="none"/>
          <w:lang w:val="en-US" w:eastAsia="zh-CN" w:bidi="ar"/>
        </w:rPr>
        <w:t>，</w:t>
      </w:r>
      <w:r>
        <w:rPr>
          <w:rFonts w:hint="default" w:ascii="仿宋_GB2312" w:hAnsi="仿宋_GB2312" w:eastAsia="仿宋_GB2312" w:cs="仿宋_GB2312"/>
          <w:b w:val="0"/>
          <w:bCs w:val="0"/>
          <w:i w:val="0"/>
          <w:snapToGrid w:val="0"/>
          <w:color w:val="000000"/>
          <w:kern w:val="0"/>
          <w:sz w:val="32"/>
          <w:szCs w:val="32"/>
          <w:u w:val="none"/>
          <w:lang w:val="en-US" w:eastAsia="zh-CN" w:bidi="ar"/>
        </w:rPr>
        <w:t>加强高价值专利和商标品牌培育，全市万人发明专利拥有量不低于10.5件，有效商标注册量突破9000件。强化专利等知识产权转化运用，进一步扩大知识产权质押融资覆盖面。深化知识产权“两站”建设，打造品牌站点，着力提升知识产权公共服务水平。</w:t>
      </w:r>
      <w:r>
        <w:rPr>
          <w:rFonts w:hint="eastAsia" w:ascii="楷体_GB2312" w:hAnsi="楷体_GB2312" w:eastAsia="楷体_GB2312" w:cs="楷体_GB2312"/>
          <w:kern w:val="2"/>
          <w:sz w:val="32"/>
          <w:szCs w:val="32"/>
          <w:lang w:val="en-US" w:eastAsia="zh-CN" w:bidi="ar-SA"/>
        </w:rPr>
        <w:t>[责任领导：柯惠华；责任单位：知识产权股；完成时限：2025年12月]</w:t>
      </w:r>
    </w:p>
    <w:p w14:paraId="3EC504F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center"/>
        <w:rPr>
          <w:rFonts w:hint="default" w:ascii="楷体_GB2312" w:hAnsi="楷体_GB2312" w:eastAsia="楷体_GB2312" w:cs="楷体_GB2312"/>
          <w:kern w:val="2"/>
          <w:sz w:val="32"/>
          <w:szCs w:val="32"/>
          <w:lang w:val="en-US" w:eastAsia="zh-CN" w:bidi="ar-SA"/>
        </w:rPr>
      </w:pPr>
      <w:r>
        <w:rPr>
          <w:rFonts w:hint="eastAsia" w:ascii="仿宋_GB2312" w:hAnsi="仿宋_GB2312" w:eastAsia="仿宋_GB2312" w:cs="仿宋_GB2312"/>
          <w:b w:val="0"/>
          <w:bCs w:val="0"/>
          <w:i w:val="0"/>
          <w:snapToGrid w:val="0"/>
          <w:color w:val="000000"/>
          <w:kern w:val="0"/>
          <w:sz w:val="32"/>
          <w:szCs w:val="32"/>
          <w:u w:val="none"/>
          <w:lang w:val="en-US" w:eastAsia="zh-CN" w:bidi="ar"/>
        </w:rPr>
        <w:t>11.</w:t>
      </w:r>
      <w:r>
        <w:rPr>
          <w:rFonts w:hint="default" w:ascii="仿宋_GB2312" w:hAnsi="仿宋_GB2312" w:eastAsia="仿宋_GB2312" w:cs="仿宋_GB2312"/>
          <w:b w:val="0"/>
          <w:bCs w:val="0"/>
          <w:i w:val="0"/>
          <w:snapToGrid w:val="0"/>
          <w:color w:val="000000"/>
          <w:kern w:val="0"/>
          <w:sz w:val="32"/>
          <w:szCs w:val="32"/>
          <w:u w:val="none"/>
          <w:lang w:val="en-US" w:eastAsia="zh-CN" w:bidi="ar"/>
        </w:rPr>
        <w:t>扎实推进社会领域改革。</w:t>
      </w:r>
      <w:r>
        <w:rPr>
          <w:rFonts w:hint="eastAsia" w:ascii="仿宋_GB2312" w:hAnsi="仿宋_GB2312" w:eastAsia="仿宋_GB2312" w:cs="仿宋_GB2312"/>
          <w:b w:val="0"/>
          <w:bCs w:val="0"/>
          <w:i w:val="0"/>
          <w:snapToGrid w:val="0"/>
          <w:color w:val="000000"/>
          <w:kern w:val="0"/>
          <w:sz w:val="32"/>
          <w:szCs w:val="32"/>
          <w:u w:val="none"/>
          <w:lang w:val="en-US" w:eastAsia="zh-CN" w:bidi="ar"/>
        </w:rPr>
        <w:t>联合相关部门</w:t>
      </w:r>
      <w:r>
        <w:rPr>
          <w:rFonts w:hint="default" w:ascii="仿宋_GB2312" w:hAnsi="仿宋_GB2312" w:eastAsia="仿宋_GB2312" w:cs="仿宋_GB2312"/>
          <w:b w:val="0"/>
          <w:bCs w:val="0"/>
          <w:i w:val="0"/>
          <w:snapToGrid w:val="0"/>
          <w:color w:val="000000"/>
          <w:kern w:val="0"/>
          <w:sz w:val="32"/>
          <w:szCs w:val="32"/>
          <w:u w:val="none"/>
          <w:lang w:val="en-US" w:eastAsia="zh-CN" w:bidi="ar"/>
        </w:rPr>
        <w:t>对全市15</w:t>
      </w:r>
      <w:r>
        <w:rPr>
          <w:rFonts w:hint="eastAsia" w:ascii="仿宋_GB2312" w:hAnsi="仿宋_GB2312" w:eastAsia="仿宋_GB2312" w:cs="仿宋_GB2312"/>
          <w:b w:val="0"/>
          <w:bCs w:val="0"/>
          <w:i w:val="0"/>
          <w:snapToGrid w:val="0"/>
          <w:color w:val="000000"/>
          <w:kern w:val="0"/>
          <w:sz w:val="32"/>
          <w:szCs w:val="32"/>
          <w:u w:val="none"/>
          <w:lang w:val="en-US" w:eastAsia="zh-CN" w:bidi="ar"/>
        </w:rPr>
        <w:t>-</w:t>
      </w:r>
      <w:r>
        <w:rPr>
          <w:rFonts w:hint="default" w:ascii="仿宋_GB2312" w:hAnsi="仿宋_GB2312" w:eastAsia="仿宋_GB2312" w:cs="仿宋_GB2312"/>
          <w:b w:val="0"/>
          <w:bCs w:val="0"/>
          <w:i w:val="0"/>
          <w:snapToGrid w:val="0"/>
          <w:color w:val="000000"/>
          <w:kern w:val="0"/>
          <w:sz w:val="32"/>
          <w:szCs w:val="32"/>
          <w:u w:val="none"/>
          <w:lang w:val="en-US" w:eastAsia="zh-CN" w:bidi="ar"/>
        </w:rPr>
        <w:t>20年以上住宅</w:t>
      </w:r>
      <w:r>
        <w:rPr>
          <w:rFonts w:hint="eastAsia" w:ascii="仿宋_GB2312" w:hAnsi="仿宋_GB2312" w:eastAsia="仿宋_GB2312" w:cs="仿宋_GB2312"/>
          <w:b w:val="0"/>
          <w:bCs w:val="0"/>
          <w:i w:val="0"/>
          <w:snapToGrid w:val="0"/>
          <w:color w:val="000000"/>
          <w:kern w:val="0"/>
          <w:sz w:val="32"/>
          <w:szCs w:val="32"/>
          <w:u w:val="none"/>
          <w:lang w:val="en-US" w:eastAsia="zh-CN" w:bidi="ar"/>
        </w:rPr>
        <w:t>老</w:t>
      </w:r>
      <w:r>
        <w:rPr>
          <w:rFonts w:hint="default" w:ascii="仿宋_GB2312" w:hAnsi="仿宋_GB2312" w:eastAsia="仿宋_GB2312" w:cs="仿宋_GB2312"/>
          <w:b w:val="0"/>
          <w:bCs w:val="0"/>
          <w:i w:val="0"/>
          <w:snapToGrid w:val="0"/>
          <w:color w:val="000000"/>
          <w:kern w:val="0"/>
          <w:sz w:val="32"/>
          <w:szCs w:val="32"/>
          <w:u w:val="none"/>
          <w:lang w:val="en-US" w:eastAsia="zh-CN" w:bidi="ar"/>
        </w:rPr>
        <w:t>旧电梯进行更新改造，摸排全市15年以上住宅老旧电梯使用情况，并对存在重大安全隐患的电梯进行排查整治；同时</w:t>
      </w:r>
      <w:r>
        <w:rPr>
          <w:rFonts w:hint="eastAsia" w:ascii="仿宋_GB2312" w:hAnsi="仿宋_GB2312" w:eastAsia="仿宋_GB2312" w:cs="仿宋_GB2312"/>
          <w:b w:val="0"/>
          <w:bCs w:val="0"/>
          <w:i w:val="0"/>
          <w:snapToGrid w:val="0"/>
          <w:color w:val="000000"/>
          <w:kern w:val="0"/>
          <w:sz w:val="32"/>
          <w:szCs w:val="32"/>
          <w:u w:val="none"/>
          <w:lang w:val="en-US" w:eastAsia="zh-CN" w:bidi="ar"/>
        </w:rPr>
        <w:t>加强</w:t>
      </w:r>
      <w:r>
        <w:rPr>
          <w:rFonts w:hint="default" w:ascii="仿宋_GB2312" w:hAnsi="仿宋_GB2312" w:eastAsia="仿宋_GB2312" w:cs="仿宋_GB2312"/>
          <w:b w:val="0"/>
          <w:bCs w:val="0"/>
          <w:i w:val="0"/>
          <w:snapToGrid w:val="0"/>
          <w:color w:val="000000"/>
          <w:kern w:val="0"/>
          <w:sz w:val="32"/>
          <w:szCs w:val="32"/>
          <w:u w:val="none"/>
          <w:lang w:val="en-US" w:eastAsia="zh-CN" w:bidi="ar"/>
        </w:rPr>
        <w:t>更新、改造电梯</w:t>
      </w:r>
      <w:r>
        <w:rPr>
          <w:rFonts w:hint="eastAsia" w:ascii="仿宋_GB2312" w:hAnsi="仿宋_GB2312" w:eastAsia="仿宋_GB2312" w:cs="仿宋_GB2312"/>
          <w:b w:val="0"/>
          <w:bCs w:val="0"/>
          <w:i w:val="0"/>
          <w:snapToGrid w:val="0"/>
          <w:color w:val="000000"/>
          <w:kern w:val="0"/>
          <w:sz w:val="32"/>
          <w:szCs w:val="32"/>
          <w:u w:val="none"/>
          <w:lang w:val="en-US" w:eastAsia="zh-CN" w:bidi="ar"/>
        </w:rPr>
        <w:t>在</w:t>
      </w:r>
      <w:r>
        <w:rPr>
          <w:rFonts w:hint="default" w:ascii="仿宋_GB2312" w:hAnsi="仿宋_GB2312" w:eastAsia="仿宋_GB2312" w:cs="仿宋_GB2312"/>
          <w:b w:val="0"/>
          <w:bCs w:val="0"/>
          <w:i w:val="0"/>
          <w:snapToGrid w:val="0"/>
          <w:color w:val="000000"/>
          <w:kern w:val="0"/>
          <w:sz w:val="32"/>
          <w:szCs w:val="32"/>
          <w:u w:val="none"/>
          <w:lang w:val="en-US" w:eastAsia="zh-CN" w:bidi="ar"/>
        </w:rPr>
        <w:t>安装前、后期的监督管理。</w:t>
      </w:r>
      <w:r>
        <w:rPr>
          <w:rFonts w:hint="eastAsia" w:ascii="楷体_GB2312" w:hAnsi="楷体_GB2312" w:eastAsia="楷体_GB2312" w:cs="楷体_GB2312"/>
          <w:kern w:val="2"/>
          <w:sz w:val="32"/>
          <w:szCs w:val="32"/>
          <w:lang w:val="en-US" w:eastAsia="zh-CN" w:bidi="ar-SA"/>
        </w:rPr>
        <w:t>[责任领导：柯平；责任单位：特种设备股；完成时限：2025年12月]</w:t>
      </w:r>
    </w:p>
    <w:p w14:paraId="621092F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center"/>
        <w:rPr>
          <w:rFonts w:hint="default" w:ascii="楷体_GB2312" w:hAnsi="楷体_GB2312" w:eastAsia="楷体_GB2312" w:cs="楷体_GB2312"/>
          <w:kern w:val="2"/>
          <w:sz w:val="32"/>
          <w:szCs w:val="32"/>
          <w:lang w:val="en-US" w:eastAsia="zh-CN" w:bidi="ar-SA"/>
        </w:rPr>
      </w:pPr>
      <w:r>
        <w:rPr>
          <w:rFonts w:hint="eastAsia" w:ascii="仿宋_GB2312" w:hAnsi="仿宋_GB2312" w:eastAsia="仿宋_GB2312" w:cs="仿宋_GB2312"/>
          <w:b w:val="0"/>
          <w:bCs w:val="0"/>
          <w:i w:val="0"/>
          <w:snapToGrid w:val="0"/>
          <w:color w:val="000000"/>
          <w:kern w:val="0"/>
          <w:sz w:val="32"/>
          <w:szCs w:val="32"/>
          <w:u w:val="none"/>
          <w:lang w:val="en-US" w:eastAsia="zh-CN" w:bidi="ar"/>
        </w:rPr>
        <w:t>12.深化营商环境改革。深入实施营商环境革命攻坚行动，围绕“高效办成一件事”改革，持续降成本、优服务、提效能。聚焦经营主体全生命周期重点阶段、重点事项，以行风建设三年攻坚行动为契机，推动实现市场监管领域登记许可事项线下“只进一门”办理，打造人民群众和经营主体满意窗口；线上主动公示登记许可事项办事指南、提交材料、文书模板、咨询电话等，全面实现线上“一网通办”，高效办成“一件事”。全面推行“一键通”改革，鼓励有条件的地区推动更多行政审批事项与营业执照“联办、联变、联销”。</w:t>
      </w:r>
      <w:r>
        <w:rPr>
          <w:rFonts w:hint="eastAsia" w:ascii="楷体_GB2312" w:hAnsi="楷体_GB2312" w:eastAsia="楷体_GB2312" w:cs="楷体_GB2312"/>
          <w:kern w:val="2"/>
          <w:sz w:val="32"/>
          <w:szCs w:val="32"/>
          <w:lang w:val="en-US" w:eastAsia="zh-CN" w:bidi="ar-SA"/>
        </w:rPr>
        <w:t>[责任领导：盛辉；责任单位：行政审批股；完成时限：2025年12月]</w:t>
      </w:r>
    </w:p>
    <w:p w14:paraId="7F8B169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center"/>
        <w:rPr>
          <w:rFonts w:hint="eastAsia" w:ascii="楷体_GB2312" w:hAnsi="楷体_GB2312" w:eastAsia="楷体_GB2312" w:cs="楷体_GB2312"/>
          <w:kern w:val="2"/>
          <w:sz w:val="32"/>
          <w:szCs w:val="32"/>
          <w:lang w:val="en-US" w:eastAsia="zh-CN" w:bidi="ar-SA"/>
        </w:rPr>
      </w:pPr>
      <w:r>
        <w:rPr>
          <w:rFonts w:hint="eastAsia" w:ascii="仿宋_GB2312" w:hAnsi="仿宋_GB2312" w:eastAsia="仿宋_GB2312" w:cs="仿宋_GB2312"/>
          <w:b w:val="0"/>
          <w:bCs w:val="0"/>
          <w:i w:val="0"/>
          <w:snapToGrid w:val="0"/>
          <w:color w:val="000000"/>
          <w:kern w:val="0"/>
          <w:sz w:val="32"/>
          <w:szCs w:val="32"/>
          <w:u w:val="none"/>
          <w:lang w:val="en-US" w:eastAsia="zh-CN" w:bidi="ar"/>
        </w:rPr>
        <w:t>13.强化幸福食堂、养老机构食堂、托育机构食堂等集中用餐机构的食品安全管理。严把许可准入关、严格环境卫生和过程监管、严管承包经营行为、严惩违法违规行为等方面，全面加强监管执法。</w:t>
      </w:r>
      <w:r>
        <w:rPr>
          <w:rFonts w:hint="eastAsia" w:ascii="楷体_GB2312" w:hAnsi="楷体_GB2312" w:eastAsia="楷体_GB2312" w:cs="楷体_GB2312"/>
          <w:kern w:val="2"/>
          <w:sz w:val="32"/>
          <w:szCs w:val="32"/>
          <w:lang w:val="en-US" w:eastAsia="zh-CN" w:bidi="ar-SA"/>
        </w:rPr>
        <w:t>[责任领导：余远征；责任单位：食品股（餐饮消费）；完成时限：2025年12月]</w:t>
      </w:r>
    </w:p>
    <w:p w14:paraId="61C1492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kern w:val="2"/>
          <w:sz w:val="32"/>
          <w:szCs w:val="32"/>
          <w:lang w:val="en-US" w:eastAsia="zh-CN" w:bidi="ar-SA"/>
        </w:rPr>
        <w:t>（五）</w:t>
      </w:r>
      <w:r>
        <w:rPr>
          <w:rFonts w:hint="eastAsia" w:ascii="楷体_GB2312" w:hAnsi="楷体_GB2312" w:eastAsia="楷体_GB2312" w:cs="楷体_GB2312"/>
          <w:b/>
          <w:bCs/>
          <w:sz w:val="32"/>
          <w:szCs w:val="32"/>
          <w:lang w:val="en-US" w:eastAsia="zh-CN"/>
        </w:rPr>
        <w:t>省2025年十大民生实事任务责任分工</w:t>
      </w:r>
    </w:p>
    <w:p w14:paraId="3916B7E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center"/>
        <w:rPr>
          <w:rFonts w:hint="eastAsia" w:ascii="楷体_GB2312" w:hAnsi="楷体_GB2312" w:eastAsia="楷体_GB2312" w:cs="楷体_GB2312"/>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14.守护人民群众“舌尖上的安全”，开展食品添加剂使用专项整治，检查食品生产企业主体45家，检查餐饮服务经营主体262家。</w:t>
      </w:r>
      <w:r>
        <w:rPr>
          <w:rFonts w:hint="eastAsia" w:ascii="楷体_GB2312" w:hAnsi="楷体_GB2312" w:eastAsia="楷体_GB2312" w:cs="楷体_GB2312"/>
          <w:kern w:val="2"/>
          <w:sz w:val="32"/>
          <w:szCs w:val="32"/>
          <w:lang w:val="en-US" w:eastAsia="zh-CN" w:bidi="ar-SA"/>
        </w:rPr>
        <w:t>[责任领导：余远征；责任单位：食品股（生产经营）、食品股（餐饮消费）；完成时限：2025年12月]</w:t>
      </w:r>
    </w:p>
    <w:p w14:paraId="7CAE9A3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center"/>
        <w:rPr>
          <w:rFonts w:hint="eastAsia" w:ascii="楷体_GB2312" w:hAnsi="楷体_GB2312" w:eastAsia="楷体_GB2312" w:cs="楷体_GB2312"/>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15.开展肉类产品违法违规专项整治，检查肉制品生产主体6家、肉类产品销售主体不少于60家、餐饮服务单位393家。</w:t>
      </w:r>
      <w:r>
        <w:rPr>
          <w:rFonts w:hint="eastAsia" w:ascii="楷体_GB2312" w:hAnsi="楷体_GB2312" w:eastAsia="楷体_GB2312" w:cs="楷体_GB2312"/>
          <w:kern w:val="2"/>
          <w:sz w:val="32"/>
          <w:szCs w:val="32"/>
          <w:lang w:val="en-US" w:eastAsia="zh-CN" w:bidi="ar-SA"/>
        </w:rPr>
        <w:t>[责任领导：余远征；责任单位：食品股（生产经营）、食品股（餐饮消费）；完成时限：2025年12月]</w:t>
      </w:r>
    </w:p>
    <w:p w14:paraId="745415A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center"/>
        <w:rPr>
          <w:rFonts w:hint="eastAsia" w:ascii="楷体_GB2312" w:hAnsi="楷体_GB2312" w:eastAsia="楷体_GB2312" w:cs="楷体_GB2312"/>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16.开展重点领域食品监督专项抽检100批次，不合格食品处置率达到100%。</w:t>
      </w:r>
      <w:r>
        <w:rPr>
          <w:rFonts w:hint="eastAsia" w:ascii="楷体_GB2312" w:hAnsi="楷体_GB2312" w:eastAsia="楷体_GB2312" w:cs="楷体_GB2312"/>
          <w:kern w:val="2"/>
          <w:sz w:val="32"/>
          <w:szCs w:val="32"/>
          <w:lang w:val="en-US" w:eastAsia="zh-CN" w:bidi="ar-SA"/>
        </w:rPr>
        <w:t>[责任领导：余远征；责任单位：综合服务中心；完成时限：2025年12月]</w:t>
      </w:r>
    </w:p>
    <w:p w14:paraId="79529AB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center"/>
        <w:rPr>
          <w:rFonts w:hint="eastAsia" w:ascii="楷体_GB2312" w:hAnsi="楷体_GB2312" w:eastAsia="楷体_GB2312" w:cs="楷体_GB2312"/>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17.常态化落实学校食品安全管理措施，实现学校食堂、学生集中用餐配送单位现场检查评价和风险排查全覆盖。</w:t>
      </w:r>
      <w:r>
        <w:rPr>
          <w:rFonts w:hint="eastAsia" w:ascii="楷体_GB2312" w:hAnsi="楷体_GB2312" w:eastAsia="楷体_GB2312" w:cs="楷体_GB2312"/>
          <w:kern w:val="2"/>
          <w:sz w:val="32"/>
          <w:szCs w:val="32"/>
          <w:lang w:val="en-US" w:eastAsia="zh-CN" w:bidi="ar-SA"/>
        </w:rPr>
        <w:t>[责任领导：余远征；责任单位：食品股（生产经营）、食品股（餐饮消费）；完成时限：2025年12月]</w:t>
      </w:r>
    </w:p>
    <w:p w14:paraId="5977F76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center"/>
        <w:rPr>
          <w:rFonts w:hint="default" w:ascii="楷体_GB2312" w:hAnsi="楷体_GB2312" w:eastAsia="楷体_GB2312" w:cs="楷体_GB2312"/>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18.完成药品监督抽检45批次。</w:t>
      </w:r>
      <w:r>
        <w:rPr>
          <w:rFonts w:hint="eastAsia" w:ascii="楷体_GB2312" w:hAnsi="楷体_GB2312" w:eastAsia="楷体_GB2312" w:cs="楷体_GB2312"/>
          <w:kern w:val="2"/>
          <w:sz w:val="32"/>
          <w:szCs w:val="32"/>
          <w:lang w:val="en-US" w:eastAsia="zh-CN" w:bidi="ar-SA"/>
        </w:rPr>
        <w:t>[责任领导：盛辉；责任单位：药械化股；完成时限：2025年12月]</w:t>
      </w:r>
    </w:p>
    <w:p w14:paraId="0319491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（六）大冶市2025年“五大攻坚”行动任务责任分工</w:t>
      </w:r>
    </w:p>
    <w:p w14:paraId="4C68A2CF">
      <w:pPr>
        <w:pStyle w:val="2"/>
        <w:keepNext w:val="0"/>
        <w:keepLines w:val="0"/>
        <w:pageBreakBefore w:val="0"/>
        <w:widowControl w:val="0"/>
        <w:kinsoku/>
        <w:wordWrap/>
        <w:topLinePunct w:val="0"/>
        <w:autoSpaceDE/>
        <w:autoSpaceDN/>
        <w:bidi w:val="0"/>
        <w:adjustRightInd/>
        <w:snapToGrid/>
        <w:spacing w:after="0" w:line="560" w:lineRule="exact"/>
        <w:ind w:left="0" w:leftChars="0" w:firstLine="643" w:firstLineChars="200"/>
        <w:jc w:val="left"/>
        <w:textAlignment w:val="auto"/>
        <w:rPr>
          <w:rFonts w:hint="eastAsia"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科创引领工业振兴攻坚行动</w:t>
      </w:r>
      <w:r>
        <w:rPr>
          <w:rFonts w:hint="eastAsia" w:ascii="仿宋_GB2312" w:hAnsi="仿宋_GB2312" w:eastAsia="仿宋_GB2312" w:cs="仿宋_GB2312"/>
          <w:b/>
          <w:bCs/>
          <w:sz w:val="32"/>
          <w:szCs w:val="32"/>
          <w:lang w:val="en-US" w:eastAsia="zh-CN"/>
        </w:rPr>
        <w:t>：</w:t>
      </w:r>
    </w:p>
    <w:p w14:paraId="451CBC36">
      <w:pPr>
        <w:pStyle w:val="2"/>
        <w:keepNext w:val="0"/>
        <w:keepLines w:val="0"/>
        <w:pageBreakBefore w:val="0"/>
        <w:widowControl w:val="0"/>
        <w:kinsoku/>
        <w:wordWrap/>
        <w:topLinePunct w:val="0"/>
        <w:autoSpaceDE/>
        <w:autoSpaceDN/>
        <w:bidi w:val="0"/>
        <w:adjustRightInd/>
        <w:snapToGrid/>
        <w:spacing w:after="0" w:line="560" w:lineRule="exact"/>
        <w:ind w:left="0" w:leftChars="0" w:firstLine="640" w:firstLineChars="200"/>
        <w:jc w:val="left"/>
        <w:textAlignment w:val="auto"/>
        <w:rPr>
          <w:rFonts w:hint="eastAsia" w:ascii="楷体_GB2312" w:hAnsi="楷体_GB2312" w:eastAsia="楷体_GB2312" w:cs="楷体_GB2312"/>
          <w:kern w:val="2"/>
          <w:sz w:val="32"/>
          <w:szCs w:val="32"/>
          <w:lang w:val="en-US" w:eastAsia="zh-CN" w:bidi="ar-SA"/>
        </w:rPr>
      </w:pPr>
      <w:r>
        <w:rPr>
          <w:rFonts w:hint="eastAsia" w:ascii="仿宋_GB2312" w:hAnsi="仿宋_GB2312" w:eastAsia="仿宋_GB2312" w:cs="仿宋_GB2312"/>
          <w:sz w:val="32"/>
          <w:szCs w:val="32"/>
          <w:lang w:val="en-US" w:eastAsia="zh-CN"/>
        </w:rPr>
        <w:t>19.深化知识产权改革创新，推动知识产权转化运用，完善和落实科技成果转化政策措施。</w:t>
      </w:r>
      <w:r>
        <w:rPr>
          <w:rFonts w:hint="eastAsia" w:ascii="楷体_GB2312" w:hAnsi="楷体_GB2312" w:eastAsia="楷体_GB2312" w:cs="楷体_GB2312"/>
          <w:kern w:val="2"/>
          <w:sz w:val="32"/>
          <w:szCs w:val="32"/>
          <w:lang w:val="en-US" w:eastAsia="zh-CN" w:bidi="ar-SA"/>
        </w:rPr>
        <w:t>[责任领导：柯惠华；责任单位：知识产权股；完成时限：2025年12月]</w:t>
      </w:r>
    </w:p>
    <w:p w14:paraId="3481ABB6">
      <w:pPr>
        <w:pStyle w:val="2"/>
        <w:keepNext w:val="0"/>
        <w:keepLines w:val="0"/>
        <w:pageBreakBefore w:val="0"/>
        <w:widowControl w:val="0"/>
        <w:kinsoku/>
        <w:wordWrap/>
        <w:topLinePunct w:val="0"/>
        <w:autoSpaceDE/>
        <w:autoSpaceDN/>
        <w:bidi w:val="0"/>
        <w:adjustRightInd/>
        <w:snapToGrid/>
        <w:spacing w:after="0"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美丽大冶品质提升攻坚行动：</w:t>
      </w:r>
    </w:p>
    <w:p w14:paraId="108C9AE2">
      <w:pPr>
        <w:pStyle w:val="2"/>
        <w:keepNext w:val="0"/>
        <w:keepLines w:val="0"/>
        <w:pageBreakBefore w:val="0"/>
        <w:widowControl w:val="0"/>
        <w:kinsoku/>
        <w:wordWrap/>
        <w:topLinePunct w:val="0"/>
        <w:autoSpaceDE/>
        <w:autoSpaceDN/>
        <w:bidi w:val="0"/>
        <w:adjustRightInd/>
        <w:snapToGrid/>
        <w:spacing w:after="0" w:line="560" w:lineRule="exact"/>
        <w:ind w:left="0" w:leftChars="0" w:firstLine="640" w:firstLineChars="200"/>
        <w:textAlignment w:val="auto"/>
        <w:rPr>
          <w:rFonts w:hint="default" w:ascii="楷体_GB2312" w:hAnsi="楷体_GB2312" w:eastAsia="楷体_GB2312" w:cs="楷体_GB2312"/>
          <w:kern w:val="2"/>
          <w:sz w:val="32"/>
          <w:szCs w:val="32"/>
          <w:lang w:val="en-US" w:eastAsia="zh-CN" w:bidi="ar-SA"/>
        </w:rPr>
      </w:pPr>
      <w:r>
        <w:rPr>
          <w:rFonts w:hint="eastAsia" w:ascii="仿宋_GB2312" w:hAnsi="仿宋_GB2312" w:eastAsia="仿宋_GB2312" w:cs="仿宋_GB2312"/>
          <w:sz w:val="32"/>
          <w:szCs w:val="32"/>
          <w:lang w:val="en-US" w:eastAsia="zh-CN"/>
        </w:rPr>
        <w:t>20.落实电梯、游乐设施等特种设备的监督管理责任，坚决防范安全事故发生。</w:t>
      </w:r>
      <w:r>
        <w:rPr>
          <w:rFonts w:hint="eastAsia" w:ascii="楷体_GB2312" w:hAnsi="楷体_GB2312" w:eastAsia="楷体_GB2312" w:cs="楷体_GB2312"/>
          <w:kern w:val="2"/>
          <w:sz w:val="32"/>
          <w:szCs w:val="32"/>
          <w:lang w:val="en-US" w:eastAsia="zh-CN" w:bidi="ar-SA"/>
        </w:rPr>
        <w:t>[责任领导：柯平；责任单位：特种设备股；完成时限：2025年12月]</w:t>
      </w:r>
    </w:p>
    <w:p w14:paraId="2DE3DE6F">
      <w:pPr>
        <w:pStyle w:val="2"/>
        <w:keepNext w:val="0"/>
        <w:keepLines w:val="0"/>
        <w:pageBreakBefore w:val="0"/>
        <w:widowControl w:val="0"/>
        <w:kinsoku/>
        <w:wordWrap/>
        <w:topLinePunct w:val="0"/>
        <w:autoSpaceDE/>
        <w:autoSpaceDN/>
        <w:bidi w:val="0"/>
        <w:adjustRightInd/>
        <w:snapToGrid/>
        <w:spacing w:after="0" w:line="560" w:lineRule="exact"/>
        <w:ind w:left="1602" w:leftChars="304" w:hanging="964" w:hangingChars="3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城乡融合兴业富民攻坚行动</w:t>
      </w:r>
    </w:p>
    <w:p w14:paraId="14DE7DE0">
      <w:pPr>
        <w:pStyle w:val="2"/>
        <w:keepNext w:val="0"/>
        <w:keepLines w:val="0"/>
        <w:pageBreakBefore w:val="0"/>
        <w:widowControl w:val="0"/>
        <w:kinsoku/>
        <w:wordWrap/>
        <w:topLinePunct w:val="0"/>
        <w:autoSpaceDE/>
        <w:autoSpaceDN/>
        <w:bidi w:val="0"/>
        <w:adjustRightInd/>
        <w:snapToGrid/>
        <w:spacing w:after="0" w:line="560" w:lineRule="exact"/>
        <w:ind w:left="1598" w:leftChars="304" w:hanging="960" w:hanging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14:paraId="28703513">
      <w:pPr>
        <w:pStyle w:val="2"/>
        <w:keepNext w:val="0"/>
        <w:keepLines w:val="0"/>
        <w:pageBreakBefore w:val="0"/>
        <w:widowControl w:val="0"/>
        <w:numPr>
          <w:ilvl w:val="0"/>
          <w:numId w:val="0"/>
        </w:numPr>
        <w:kinsoku/>
        <w:wordWrap/>
        <w:topLinePunct w:val="0"/>
        <w:autoSpaceDE/>
        <w:autoSpaceDN/>
        <w:bidi w:val="0"/>
        <w:adjustRightInd/>
        <w:snapToGrid/>
        <w:spacing w:after="0" w:line="560" w:lineRule="exact"/>
        <w:ind w:left="1602" w:leftChars="304" w:hanging="964" w:hangingChars="3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文化创新融合发展攻坚行动</w:t>
      </w:r>
    </w:p>
    <w:p w14:paraId="7D41BBF4">
      <w:pPr>
        <w:pStyle w:val="2"/>
        <w:keepNext w:val="0"/>
        <w:keepLines w:val="0"/>
        <w:pageBreakBefore w:val="0"/>
        <w:widowControl w:val="0"/>
        <w:kinsoku/>
        <w:wordWrap/>
        <w:topLinePunct w:val="0"/>
        <w:autoSpaceDE/>
        <w:autoSpaceDN/>
        <w:bidi w:val="0"/>
        <w:adjustRightInd/>
        <w:snapToGrid/>
        <w:spacing w:after="0" w:line="560" w:lineRule="exact"/>
        <w:ind w:left="1598" w:leftChars="304" w:hanging="960" w:hanging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14:paraId="03FF149C">
      <w:pPr>
        <w:pStyle w:val="2"/>
        <w:keepNext w:val="0"/>
        <w:keepLines w:val="0"/>
        <w:pageBreakBefore w:val="0"/>
        <w:widowControl w:val="0"/>
        <w:kinsoku/>
        <w:wordWrap/>
        <w:topLinePunct w:val="0"/>
        <w:autoSpaceDE/>
        <w:autoSpaceDN/>
        <w:bidi w:val="0"/>
        <w:adjustRightInd/>
        <w:snapToGrid/>
        <w:spacing w:after="0"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优化升级营商环境攻坚行动</w:t>
      </w:r>
    </w:p>
    <w:p w14:paraId="719BB710">
      <w:pPr>
        <w:pStyle w:val="2"/>
        <w:keepNext w:val="0"/>
        <w:keepLines w:val="0"/>
        <w:pageBreakBefore w:val="0"/>
        <w:widowControl w:val="0"/>
        <w:kinsoku/>
        <w:wordWrap/>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21.巩固拓展“一键通”改革，实现企业开办、变更、注销环节证照“联办、联变、联销”。</w:t>
      </w:r>
      <w:r>
        <w:rPr>
          <w:rFonts w:hint="eastAsia" w:ascii="楷体_GB2312" w:hAnsi="楷体_GB2312" w:eastAsia="楷体_GB2312" w:cs="楷体_GB2312"/>
          <w:kern w:val="2"/>
          <w:sz w:val="32"/>
          <w:szCs w:val="32"/>
          <w:lang w:val="en-US" w:eastAsia="zh-CN" w:bidi="ar-SA"/>
        </w:rPr>
        <w:t>[责任领导：盛辉；责任单位：行政审批股；完成时限：2025年12月]</w:t>
      </w:r>
    </w:p>
    <w:p w14:paraId="119E4C0E">
      <w:pPr>
        <w:pStyle w:val="2"/>
        <w:keepNext w:val="0"/>
        <w:keepLines w:val="0"/>
        <w:pageBreakBefore w:val="0"/>
        <w:widowControl w:val="0"/>
        <w:kinsoku/>
        <w:wordWrap/>
        <w:topLinePunct w:val="0"/>
        <w:autoSpaceDE/>
        <w:autoSpaceDN/>
        <w:bidi w:val="0"/>
        <w:adjustRightInd/>
        <w:snapToGrid/>
        <w:spacing w:after="0" w:line="560" w:lineRule="exact"/>
        <w:ind w:left="0" w:leftChars="0"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仿宋_GB2312" w:hAnsi="仿宋_GB2312" w:eastAsia="仿宋_GB2312" w:cs="仿宋_GB2312"/>
          <w:b w:val="0"/>
          <w:bCs w:val="0"/>
          <w:sz w:val="32"/>
          <w:szCs w:val="32"/>
          <w:lang w:val="en-US" w:eastAsia="zh-CN"/>
        </w:rPr>
        <w:t>22.全面清理要求经办机构须在本地设立分支机构、限制企业自主迁移等政策规定，依法依规简化企业跨区域迁移涉税涉费事项办理程序。</w:t>
      </w:r>
      <w:r>
        <w:rPr>
          <w:rFonts w:hint="eastAsia" w:ascii="楷体_GB2312" w:hAnsi="楷体_GB2312" w:eastAsia="楷体_GB2312" w:cs="楷体_GB2312"/>
          <w:kern w:val="2"/>
          <w:sz w:val="32"/>
          <w:szCs w:val="32"/>
          <w:lang w:val="en-US" w:eastAsia="zh-CN" w:bidi="ar-SA"/>
        </w:rPr>
        <w:t>[责任领导：盛辉；责任单位：行政审批股；完成时限：2025年12月]</w:t>
      </w:r>
    </w:p>
    <w:p w14:paraId="3CBE7A7D">
      <w:pPr>
        <w:pStyle w:val="2"/>
        <w:keepNext w:val="0"/>
        <w:keepLines w:val="0"/>
        <w:pageBreakBefore w:val="0"/>
        <w:widowControl w:val="0"/>
        <w:kinsoku/>
        <w:wordWrap/>
        <w:topLinePunct w:val="0"/>
        <w:autoSpaceDE/>
        <w:autoSpaceDN/>
        <w:bidi w:val="0"/>
        <w:adjustRightInd/>
        <w:snapToGrid/>
        <w:spacing w:after="0" w:line="560" w:lineRule="exact"/>
        <w:ind w:left="0" w:leftChars="0"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仿宋_GB2312" w:hAnsi="仿宋_GB2312" w:eastAsia="仿宋_GB2312" w:cs="仿宋_GB2312"/>
          <w:b w:val="0"/>
          <w:bCs w:val="0"/>
          <w:sz w:val="32"/>
          <w:szCs w:val="32"/>
          <w:lang w:val="en-US" w:eastAsia="zh-CN"/>
        </w:rPr>
        <w:t>23.配合市公安局进一步提升市场主体准入便利度，加强数据传输共享，采集和归纳乡镇基础地址信息，完善统一标准地址库内容。</w:t>
      </w:r>
      <w:r>
        <w:rPr>
          <w:rFonts w:hint="eastAsia" w:ascii="楷体_GB2312" w:hAnsi="楷体_GB2312" w:eastAsia="楷体_GB2312" w:cs="楷体_GB2312"/>
          <w:kern w:val="2"/>
          <w:sz w:val="32"/>
          <w:szCs w:val="32"/>
          <w:lang w:val="en-US" w:eastAsia="zh-CN" w:bidi="ar-SA"/>
        </w:rPr>
        <w:t>[责任领导：盛辉；责任单位：行政审批股；完成时限：2025年12月]</w:t>
      </w:r>
    </w:p>
    <w:p w14:paraId="2DE2F813">
      <w:pPr>
        <w:pStyle w:val="2"/>
        <w:keepNext w:val="0"/>
        <w:keepLines w:val="0"/>
        <w:pageBreakBefore w:val="0"/>
        <w:widowControl w:val="0"/>
        <w:kinsoku/>
        <w:wordWrap/>
        <w:topLinePunct w:val="0"/>
        <w:autoSpaceDE/>
        <w:autoSpaceDN/>
        <w:bidi w:val="0"/>
        <w:adjustRightInd/>
        <w:snapToGrid/>
        <w:spacing w:after="0" w:line="560" w:lineRule="exact"/>
        <w:ind w:left="0" w:leftChars="0"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仿宋_GB2312" w:hAnsi="仿宋_GB2312" w:eastAsia="仿宋_GB2312" w:cs="仿宋_GB2312"/>
          <w:b w:val="0"/>
          <w:bCs w:val="0"/>
          <w:sz w:val="32"/>
          <w:szCs w:val="32"/>
          <w:lang w:val="en-US" w:eastAsia="zh-CN"/>
        </w:rPr>
        <w:t>24.配合市政数局全面推广“电子营业执照”应用，加大“经营主体身份码”在“商圈亮码”“亮证亮照”等场景联动应用。</w:t>
      </w:r>
      <w:r>
        <w:rPr>
          <w:rFonts w:hint="eastAsia" w:ascii="楷体_GB2312" w:hAnsi="楷体_GB2312" w:eastAsia="楷体_GB2312" w:cs="楷体_GB2312"/>
          <w:kern w:val="2"/>
          <w:sz w:val="32"/>
          <w:szCs w:val="32"/>
          <w:lang w:val="en-US" w:eastAsia="zh-CN" w:bidi="ar-SA"/>
        </w:rPr>
        <w:t>[责任领导：盛辉；责任单位：行政审批股；完成时限：2025年12月]</w:t>
      </w:r>
    </w:p>
    <w:p w14:paraId="21C05284">
      <w:pPr>
        <w:pStyle w:val="2"/>
        <w:keepNext w:val="0"/>
        <w:keepLines w:val="0"/>
        <w:pageBreakBefore w:val="0"/>
        <w:widowControl w:val="0"/>
        <w:kinsoku/>
        <w:wordWrap/>
        <w:topLinePunct w:val="0"/>
        <w:autoSpaceDE/>
        <w:autoSpaceDN/>
        <w:bidi w:val="0"/>
        <w:adjustRightInd/>
        <w:snapToGrid/>
        <w:spacing w:after="0" w:line="560" w:lineRule="exact"/>
        <w:ind w:left="0" w:leftChars="0"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仿宋_GB2312" w:hAnsi="仿宋_GB2312" w:eastAsia="仿宋_GB2312" w:cs="仿宋_GB2312"/>
          <w:b w:val="0"/>
          <w:bCs w:val="0"/>
          <w:sz w:val="32"/>
          <w:szCs w:val="32"/>
          <w:lang w:val="en-US" w:eastAsia="zh-CN"/>
        </w:rPr>
        <w:t>25.严格落实“全国一张清单”管理模式，优化新业态、新领域市场准入环境，深度融入全国统一大市场，确保各类市场主体皆可依法平等进入清单之外的行业、领域、业务等。</w:t>
      </w:r>
      <w:r>
        <w:rPr>
          <w:rFonts w:hint="eastAsia" w:ascii="楷体_GB2312" w:hAnsi="楷体_GB2312" w:eastAsia="楷体_GB2312" w:cs="楷体_GB2312"/>
          <w:kern w:val="2"/>
          <w:sz w:val="32"/>
          <w:szCs w:val="32"/>
          <w:lang w:val="en-US" w:eastAsia="zh-CN" w:bidi="ar-SA"/>
        </w:rPr>
        <w:t>[责任领导：盛辉；责任单位：行政审批股；完成时限：2025年12月]</w:t>
      </w:r>
    </w:p>
    <w:p w14:paraId="4B9BDD83">
      <w:pPr>
        <w:pStyle w:val="2"/>
        <w:keepNext w:val="0"/>
        <w:keepLines w:val="0"/>
        <w:pageBreakBefore w:val="0"/>
        <w:widowControl w:val="0"/>
        <w:kinsoku/>
        <w:wordWrap/>
        <w:topLinePunct w:val="0"/>
        <w:autoSpaceDE/>
        <w:autoSpaceDN/>
        <w:bidi w:val="0"/>
        <w:adjustRightInd/>
        <w:snapToGrid/>
        <w:spacing w:after="0" w:line="560" w:lineRule="exact"/>
        <w:ind w:left="0" w:leftChars="0"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仿宋_GB2312" w:hAnsi="仿宋_GB2312" w:eastAsia="仿宋_GB2312" w:cs="仿宋_GB2312"/>
          <w:b w:val="0"/>
          <w:bCs w:val="0"/>
          <w:sz w:val="32"/>
          <w:szCs w:val="32"/>
          <w:lang w:val="en-US" w:eastAsia="zh-CN"/>
        </w:rPr>
        <w:t>26.配合市产业发展促进中心将政策性担保产品引入科技型中小微企业，开展专利、商标等知识产权混合质押，有效解决企业融资门槛、融资成本“双高”问题。</w:t>
      </w:r>
      <w:r>
        <w:rPr>
          <w:rFonts w:hint="eastAsia" w:ascii="楷体_GB2312" w:hAnsi="楷体_GB2312" w:eastAsia="楷体_GB2312" w:cs="楷体_GB2312"/>
          <w:kern w:val="2"/>
          <w:sz w:val="32"/>
          <w:szCs w:val="32"/>
          <w:lang w:val="en-US" w:eastAsia="zh-CN" w:bidi="ar-SA"/>
        </w:rPr>
        <w:t>[责任领导：柯惠华；责任单位：知识产权股；完成时限：2025年12月]</w:t>
      </w:r>
    </w:p>
    <w:p w14:paraId="6177C524">
      <w:pPr>
        <w:pStyle w:val="2"/>
        <w:keepNext w:val="0"/>
        <w:keepLines w:val="0"/>
        <w:pageBreakBefore w:val="0"/>
        <w:widowControl w:val="0"/>
        <w:kinsoku/>
        <w:wordWrap/>
        <w:topLinePunct w:val="0"/>
        <w:autoSpaceDE/>
        <w:autoSpaceDN/>
        <w:bidi w:val="0"/>
        <w:adjustRightInd/>
        <w:snapToGrid/>
        <w:spacing w:after="0" w:line="560" w:lineRule="exact"/>
        <w:ind w:left="0" w:leftChars="0"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仿宋_GB2312" w:hAnsi="仿宋_GB2312" w:eastAsia="仿宋_GB2312" w:cs="仿宋_GB2312"/>
          <w:b w:val="0"/>
          <w:bCs w:val="0"/>
          <w:sz w:val="32"/>
          <w:szCs w:val="32"/>
          <w:lang w:val="en-US" w:eastAsia="zh-CN"/>
        </w:rPr>
        <w:t>27.持续开展知产、消费等纠纷调解，将企业纠纷化解成本降至零收费。</w:t>
      </w:r>
      <w:r>
        <w:rPr>
          <w:rFonts w:hint="eastAsia" w:ascii="楷体_GB2312" w:hAnsi="楷体_GB2312" w:eastAsia="楷体_GB2312" w:cs="楷体_GB2312"/>
          <w:kern w:val="2"/>
          <w:sz w:val="32"/>
          <w:szCs w:val="32"/>
          <w:lang w:val="en-US" w:eastAsia="zh-CN" w:bidi="ar-SA"/>
        </w:rPr>
        <w:t>[责任领导：柯惠华、毛天翔；责任单位：知识产权股、消保股；完成时限：2025年12月]</w:t>
      </w:r>
    </w:p>
    <w:p w14:paraId="4732C569">
      <w:pPr>
        <w:pStyle w:val="2"/>
        <w:keepNext w:val="0"/>
        <w:keepLines w:val="0"/>
        <w:pageBreakBefore w:val="0"/>
        <w:widowControl w:val="0"/>
        <w:kinsoku/>
        <w:wordWrap/>
        <w:topLinePunct w:val="0"/>
        <w:autoSpaceDE/>
        <w:autoSpaceDN/>
        <w:bidi w:val="0"/>
        <w:adjustRightInd/>
        <w:snapToGrid/>
        <w:spacing w:after="0" w:line="560" w:lineRule="exact"/>
        <w:ind w:left="0" w:leftChars="0"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仿宋_GB2312" w:hAnsi="仿宋_GB2312" w:eastAsia="仿宋_GB2312" w:cs="仿宋_GB2312"/>
          <w:b w:val="0"/>
          <w:bCs w:val="0"/>
          <w:sz w:val="32"/>
          <w:szCs w:val="32"/>
          <w:lang w:val="en-US" w:eastAsia="zh-CN"/>
        </w:rPr>
        <w:t>28.加强公平竞争审查刚性约束，探索建立跨区域、跨部门的公平竞争审查工作机制。</w:t>
      </w:r>
      <w:r>
        <w:rPr>
          <w:rFonts w:hint="eastAsia" w:ascii="楷体_GB2312" w:hAnsi="楷体_GB2312" w:eastAsia="楷体_GB2312" w:cs="楷体_GB2312"/>
          <w:kern w:val="2"/>
          <w:sz w:val="32"/>
          <w:szCs w:val="32"/>
          <w:lang w:val="en-US" w:eastAsia="zh-CN" w:bidi="ar-SA"/>
        </w:rPr>
        <w:t>[责任领导：盛辉；责任单位：价竞股；完成时限：2025年12月]</w:t>
      </w:r>
    </w:p>
    <w:p w14:paraId="345BCFA1">
      <w:pPr>
        <w:pStyle w:val="2"/>
        <w:keepNext w:val="0"/>
        <w:keepLines w:val="0"/>
        <w:pageBreakBefore w:val="0"/>
        <w:widowControl w:val="0"/>
        <w:kinsoku/>
        <w:wordWrap/>
        <w:topLinePunct w:val="0"/>
        <w:autoSpaceDE/>
        <w:autoSpaceDN/>
        <w:bidi w:val="0"/>
        <w:adjustRightInd/>
        <w:snapToGrid/>
        <w:spacing w:after="0" w:line="560" w:lineRule="exact"/>
        <w:ind w:left="0" w:leftChars="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29.</w:t>
      </w:r>
      <w:r>
        <w:rPr>
          <w:rFonts w:hint="default" w:ascii="仿宋_GB2312" w:hAnsi="仿宋_GB2312" w:eastAsia="仿宋_GB2312" w:cs="仿宋_GB2312"/>
          <w:kern w:val="2"/>
          <w:sz w:val="32"/>
          <w:szCs w:val="32"/>
          <w:lang w:val="en-US" w:eastAsia="zh-CN" w:bidi="ar-SA"/>
        </w:rPr>
        <w:t>深入推进国家知识产权强县建设试点工作，实施“知识产权强企”行动，增强企业核心竞争力。</w:t>
      </w:r>
      <w:r>
        <w:rPr>
          <w:rFonts w:hint="eastAsia" w:ascii="楷体_GB2312" w:hAnsi="楷体_GB2312" w:eastAsia="楷体_GB2312" w:cs="楷体_GB2312"/>
          <w:kern w:val="2"/>
          <w:sz w:val="32"/>
          <w:szCs w:val="32"/>
          <w:lang w:val="en-US" w:eastAsia="zh-CN" w:bidi="ar-SA"/>
        </w:rPr>
        <w:t>[责任领导：柯惠华；责任单位：知识产权股；完成时限：2025年12月]</w:t>
      </w:r>
    </w:p>
    <w:p w14:paraId="3389BA2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center"/>
        <w:rPr>
          <w:rFonts w:hint="default" w:ascii="楷体_GB2312" w:hAnsi="楷体_GB2312" w:eastAsia="楷体_GB2312" w:cs="楷体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30.</w:t>
      </w:r>
      <w:r>
        <w:rPr>
          <w:rFonts w:hint="default" w:ascii="仿宋_GB2312" w:hAnsi="仿宋_GB2312" w:eastAsia="仿宋_GB2312" w:cs="仿宋_GB2312"/>
          <w:kern w:val="2"/>
          <w:sz w:val="32"/>
          <w:szCs w:val="32"/>
          <w:lang w:val="en-US" w:eastAsia="zh-CN" w:bidi="ar-SA"/>
        </w:rPr>
        <w:t>梳理涉企服务事项清单。按照“统一服务事项、统一服务机构、统一服务范围、统一办理方式”的“四统一”要求，围绕企业开办、项目建设、生产经营、注销退出等重要阶段，梳理大冶市涉企服务事项清单</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含中介服务事项清单</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推进清单内服务事项集中至企业综合服务中心办理，根据企业日常实际需求，持续更新服务事项清单并及时对外公布。</w:t>
      </w:r>
      <w:r>
        <w:rPr>
          <w:rFonts w:hint="eastAsia" w:ascii="楷体_GB2312" w:hAnsi="楷体_GB2312" w:eastAsia="楷体_GB2312" w:cs="楷体_GB2312"/>
          <w:kern w:val="2"/>
          <w:sz w:val="32"/>
          <w:szCs w:val="32"/>
          <w:lang w:val="en-US" w:eastAsia="zh-CN" w:bidi="ar-SA"/>
        </w:rPr>
        <w:t>[责任领导：盛辉；责任单位：行政审批股；完成时限：2025年12月]</w:t>
      </w:r>
    </w:p>
    <w:p w14:paraId="22150A9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center"/>
        <w:rPr>
          <w:rFonts w:hint="default" w:ascii="楷体_GB2312" w:hAnsi="楷体_GB2312" w:eastAsia="楷体_GB2312" w:cs="楷体_GB2312"/>
          <w:kern w:val="2"/>
          <w:sz w:val="32"/>
          <w:szCs w:val="32"/>
          <w:lang w:val="en-US" w:eastAsia="zh-CN" w:bidi="ar-SA"/>
        </w:rPr>
      </w:pPr>
      <w:r>
        <w:rPr>
          <w:rFonts w:hint="eastAsia" w:ascii="仿宋_GB2312" w:hAnsi="仿宋_GB2312" w:eastAsia="仿宋_GB2312" w:cs="仿宋_GB2312"/>
          <w:sz w:val="32"/>
          <w:szCs w:val="32"/>
          <w:lang w:val="en-US" w:eastAsia="zh-CN"/>
        </w:rPr>
        <w:t>31.再造涉企服务办理流程。从企业视角出发，将需要多个部门办理或跨层级办理，关联性强、办理量大、办理时间相对集中的多个事项集成进行办理，变串联办理为并联办理，为企业提供“一件事一次办”“一类事一站办”服务。制定涉企“一件事”服务规程，厘清职责边界，明确工作标准，健全流转机制，动态管理指南，不断提升涉企“一件事”规范化、透明化、便利化水平。</w:t>
      </w:r>
      <w:r>
        <w:rPr>
          <w:rFonts w:hint="eastAsia" w:ascii="楷体_GB2312" w:hAnsi="楷体_GB2312" w:eastAsia="楷体_GB2312" w:cs="楷体_GB2312"/>
          <w:kern w:val="2"/>
          <w:sz w:val="32"/>
          <w:szCs w:val="32"/>
          <w:lang w:val="en-US" w:eastAsia="zh-CN" w:bidi="ar-SA"/>
        </w:rPr>
        <w:t>[责任领导：盛辉；责任单位：行政审批股；完成时限：2025年12月]</w:t>
      </w:r>
    </w:p>
    <w:p w14:paraId="4BE01FD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center"/>
        <w:rPr>
          <w:rFonts w:hint="default" w:ascii="楷体_GB2312" w:hAnsi="楷体_GB2312" w:eastAsia="楷体_GB2312" w:cs="楷体_GB2312"/>
          <w:kern w:val="2"/>
          <w:sz w:val="32"/>
          <w:szCs w:val="32"/>
          <w:lang w:val="en-US" w:eastAsia="zh-CN" w:bidi="ar-SA"/>
        </w:rPr>
      </w:pPr>
      <w:r>
        <w:rPr>
          <w:rFonts w:hint="eastAsia" w:ascii="仿宋_GB2312" w:hAnsi="仿宋_GB2312" w:eastAsia="仿宋_GB2312" w:cs="仿宋_GB2312"/>
          <w:b w:val="0"/>
          <w:bCs w:val="0"/>
          <w:sz w:val="32"/>
          <w:szCs w:val="32"/>
          <w:lang w:val="en-US" w:eastAsia="zh-CN"/>
        </w:rPr>
        <w:t>32.持续推进信用风险分类管理与“双随机一公开”监管有机结合做到“应用尽用”，实现重点领域信用监管全覆盖，使监管对违法失信者“无处不在”，对诚信守法者“无事不扰”，营造“给诚信者以鼓舞”的浓厚氛围。</w:t>
      </w:r>
      <w:r>
        <w:rPr>
          <w:rFonts w:hint="eastAsia" w:ascii="楷体_GB2312" w:hAnsi="楷体_GB2312" w:eastAsia="楷体_GB2312" w:cs="楷体_GB2312"/>
          <w:kern w:val="2"/>
          <w:sz w:val="32"/>
          <w:szCs w:val="32"/>
          <w:lang w:val="en-US" w:eastAsia="zh-CN" w:bidi="ar-SA"/>
        </w:rPr>
        <w:t>[责任领导：陈新军；责任单位：信用股；完成时限：2025年12月]</w:t>
      </w:r>
    </w:p>
    <w:p w14:paraId="20C9812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center"/>
        <w:rPr>
          <w:rFonts w:hint="default" w:ascii="楷体_GB2312" w:hAnsi="楷体_GB2312" w:eastAsia="楷体_GB2312" w:cs="楷体_GB2312"/>
          <w:kern w:val="2"/>
          <w:sz w:val="32"/>
          <w:szCs w:val="32"/>
          <w:lang w:val="en-US" w:eastAsia="zh-CN" w:bidi="ar-SA"/>
        </w:rPr>
      </w:pPr>
      <w:r>
        <w:rPr>
          <w:rFonts w:hint="eastAsia" w:ascii="仿宋_GB2312" w:hAnsi="仿宋_GB2312" w:eastAsia="仿宋_GB2312" w:cs="仿宋_GB2312"/>
          <w:b w:val="0"/>
          <w:bCs w:val="0"/>
          <w:sz w:val="32"/>
          <w:szCs w:val="32"/>
          <w:lang w:val="en-US" w:eastAsia="zh-CN"/>
        </w:rPr>
        <w:t>33.完善市场监管领域失信约束和联合惩戒机制，在有条件的情况下探索推进企业信用评价、信用合规管理试点工作。</w:t>
      </w:r>
      <w:r>
        <w:rPr>
          <w:rFonts w:hint="eastAsia" w:ascii="楷体_GB2312" w:hAnsi="楷体_GB2312" w:eastAsia="楷体_GB2312" w:cs="楷体_GB2312"/>
          <w:kern w:val="2"/>
          <w:sz w:val="32"/>
          <w:szCs w:val="32"/>
          <w:lang w:val="en-US" w:eastAsia="zh-CN" w:bidi="ar-SA"/>
        </w:rPr>
        <w:t>[责任领导：陈新军；责任单位：信用股；完成时限：2025年12月]</w:t>
      </w:r>
    </w:p>
    <w:p w14:paraId="2ECB7C3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center"/>
        <w:rPr>
          <w:rFonts w:hint="eastAsia" w:ascii="楷体_GB2312" w:hAnsi="楷体_GB2312" w:eastAsia="楷体_GB2312" w:cs="楷体_GB2312"/>
          <w:kern w:val="2"/>
          <w:sz w:val="32"/>
          <w:szCs w:val="32"/>
          <w:lang w:val="en-US" w:eastAsia="zh-CN" w:bidi="ar-SA"/>
        </w:rPr>
      </w:pPr>
      <w:r>
        <w:rPr>
          <w:rFonts w:hint="eastAsia" w:ascii="仿宋_GB2312" w:hAnsi="仿宋_GB2312" w:eastAsia="仿宋_GB2312" w:cs="仿宋_GB2312"/>
          <w:b w:val="0"/>
          <w:bCs w:val="0"/>
          <w:sz w:val="32"/>
          <w:szCs w:val="32"/>
          <w:lang w:val="en-US" w:eastAsia="zh-CN"/>
        </w:rPr>
        <w:t>34.健全涉企行政执法检查机制，积极推行“综合查一次”制度，严控入企检查人员，推行简单事项“一表通查”，避免多头执法、重复检查等现象，全面统一、及时归集行政检查相关执法数据。同时，探索实施以远程监管、无感监管等为手段的非现场智慧监管，减少对企业的干扰。</w:t>
      </w:r>
      <w:r>
        <w:rPr>
          <w:rFonts w:hint="eastAsia" w:ascii="楷体_GB2312" w:hAnsi="楷体_GB2312" w:eastAsia="楷体_GB2312" w:cs="楷体_GB2312"/>
          <w:kern w:val="2"/>
          <w:sz w:val="32"/>
          <w:szCs w:val="32"/>
          <w:lang w:val="en-US" w:eastAsia="zh-CN" w:bidi="ar-SA"/>
        </w:rPr>
        <w:t>[责任领导：柯平；责任单位：法规股、执法大队；完成时限：2025年12月]</w:t>
      </w:r>
    </w:p>
    <w:p w14:paraId="120F4F2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center"/>
        <w:rPr>
          <w:rFonts w:hint="default" w:ascii="楷体_GB2312" w:hAnsi="楷体_GB2312" w:eastAsia="楷体_GB2312" w:cs="楷体_GB2312"/>
          <w:kern w:val="2"/>
          <w:sz w:val="32"/>
          <w:szCs w:val="32"/>
          <w:lang w:val="en-US" w:eastAsia="zh-CN" w:bidi="ar-SA"/>
        </w:rPr>
      </w:pPr>
      <w:r>
        <w:rPr>
          <w:rFonts w:hint="eastAsia" w:ascii="仿宋_GB2312" w:hAnsi="仿宋_GB2312" w:eastAsia="仿宋_GB2312" w:cs="仿宋_GB2312"/>
          <w:sz w:val="32"/>
          <w:szCs w:val="32"/>
          <w:lang w:val="en-US" w:eastAsia="zh-CN"/>
        </w:rPr>
        <w:t>35.加强信用监管。持续实施信用评价和分级分类监管，将行业信用评价与国家公共信用综合评价结果相结合，对监管对象实施差异化监管。落实信用修复主动告知工作，按照“谁处罚、谁认定、谁负责”原则，认真做好“两书”（行政处罚决定书、信用修复主动告知书）送达工作，及时为市场主体提供便捷的信用修复服务。</w:t>
      </w:r>
      <w:r>
        <w:rPr>
          <w:rFonts w:hint="eastAsia" w:ascii="楷体_GB2312" w:hAnsi="楷体_GB2312" w:eastAsia="楷体_GB2312" w:cs="楷体_GB2312"/>
          <w:kern w:val="2"/>
          <w:sz w:val="32"/>
          <w:szCs w:val="32"/>
          <w:lang w:val="en-US" w:eastAsia="zh-CN" w:bidi="ar-SA"/>
        </w:rPr>
        <w:t>[责任领导：陈新军；责任单位：信用股；完成时限：2025年12月]</w:t>
      </w:r>
    </w:p>
    <w:p w14:paraId="69C191E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center"/>
        <w:rPr>
          <w:rFonts w:hint="default" w:ascii="楷体_GB2312" w:hAnsi="楷体_GB2312" w:eastAsia="楷体_GB2312" w:cs="楷体_GB2312"/>
          <w:kern w:val="2"/>
          <w:sz w:val="32"/>
          <w:szCs w:val="32"/>
          <w:lang w:val="en-US" w:eastAsia="zh-CN" w:bidi="ar-SA"/>
        </w:rPr>
      </w:pPr>
      <w:r>
        <w:rPr>
          <w:rFonts w:hint="eastAsia" w:ascii="仿宋_GB2312" w:hAnsi="仿宋_GB2312" w:eastAsia="仿宋_GB2312" w:cs="仿宋_GB2312"/>
          <w:sz w:val="32"/>
          <w:szCs w:val="32"/>
          <w:lang w:val="en-US" w:eastAsia="zh-CN"/>
        </w:rPr>
        <w:t>36.推行规范柔性执法。规范行政裁量权行使，推进包容审慎监管，合理扩充柔性执法事项清单，积极落实教育提醒、劝导示范、警示告诫、行政提示、行政指导、行政约谈等柔性执法方式，形成“给小错者以宽容”的社会氛围。</w:t>
      </w:r>
      <w:r>
        <w:rPr>
          <w:rFonts w:hint="eastAsia" w:ascii="楷体_GB2312" w:hAnsi="楷体_GB2312" w:eastAsia="楷体_GB2312" w:cs="楷体_GB2312"/>
          <w:kern w:val="2"/>
          <w:sz w:val="32"/>
          <w:szCs w:val="32"/>
          <w:lang w:val="en-US" w:eastAsia="zh-CN" w:bidi="ar-SA"/>
        </w:rPr>
        <w:t>[责任领导：柯平；责任单位：法规股、执法大队；完成时限：2025年12月]</w:t>
      </w:r>
    </w:p>
    <w:p w14:paraId="0C5CABB5">
      <w:pPr>
        <w:pStyle w:val="2"/>
        <w:keepNext w:val="0"/>
        <w:keepLines w:val="0"/>
        <w:pageBreakBefore w:val="0"/>
        <w:widowControl w:val="0"/>
        <w:kinsoku/>
        <w:wordWrap/>
        <w:topLinePunct w:val="0"/>
        <w:autoSpaceDE/>
        <w:autoSpaceDN/>
        <w:bidi w:val="0"/>
        <w:adjustRightInd/>
        <w:snapToGrid/>
        <w:spacing w:after="0" w:line="560" w:lineRule="exact"/>
        <w:ind w:left="0" w:leftChars="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37.健全完善涉企政策制定听取经营主体意见工作机制，普惠性政策应注重听取中小企业意见。</w:t>
      </w:r>
      <w:r>
        <w:rPr>
          <w:rFonts w:hint="eastAsia" w:ascii="楷体_GB2312" w:hAnsi="楷体_GB2312" w:eastAsia="楷体_GB2312" w:cs="楷体_GB2312"/>
          <w:kern w:val="2"/>
          <w:sz w:val="32"/>
          <w:szCs w:val="32"/>
          <w:lang w:val="en-US" w:eastAsia="zh-CN" w:bidi="ar-SA"/>
        </w:rPr>
        <w:t>[责任领导：柯惠华、盛辉；责任单位：知识产权股、审批股；完成时限：2025年12月]</w:t>
      </w:r>
    </w:p>
    <w:p w14:paraId="60A960D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center"/>
        <w:rPr>
          <w:rFonts w:hint="default" w:ascii="楷体_GB2312" w:hAnsi="楷体_GB2312" w:eastAsia="楷体_GB2312" w:cs="楷体_GB2312"/>
          <w:kern w:val="2"/>
          <w:sz w:val="32"/>
          <w:szCs w:val="32"/>
          <w:lang w:val="en-US" w:eastAsia="zh-CN" w:bidi="ar-SA"/>
        </w:rPr>
      </w:pPr>
      <w:r>
        <w:rPr>
          <w:rFonts w:hint="eastAsia" w:ascii="仿宋_GB2312" w:hAnsi="仿宋_GB2312" w:eastAsia="仿宋_GB2312" w:cs="仿宋_GB2312"/>
          <w:sz w:val="32"/>
          <w:szCs w:val="32"/>
          <w:lang w:val="en-US" w:eastAsia="zh-CN"/>
        </w:rPr>
        <w:t>38.推行规范柔性执法。规范行政裁量权行使，推进包容审慎监管，合理扩充柔性执法事项清单，积极落实教育提醒、劝导示范、警示告诫、行政提示、行政指导、行政约谈等柔性执法方式，形成“给小错者以宽容”的社会氛围。</w:t>
      </w:r>
      <w:r>
        <w:rPr>
          <w:rFonts w:hint="eastAsia" w:ascii="楷体_GB2312" w:hAnsi="楷体_GB2312" w:eastAsia="楷体_GB2312" w:cs="楷体_GB2312"/>
          <w:kern w:val="2"/>
          <w:sz w:val="32"/>
          <w:szCs w:val="32"/>
          <w:lang w:val="en-US" w:eastAsia="zh-CN" w:bidi="ar-SA"/>
        </w:rPr>
        <w:t>[责任领导：柯平；责任单位：法规股、执法大队；完成时限：2025年12月]</w:t>
      </w:r>
    </w:p>
    <w:p w14:paraId="061EA21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39.推进异地事项跨域办。聚焦企业跨区域经营和群众异地办事需求，进一步扩大省外朋友圈范围，持续推动更多高频政务服务事项“跨省通办”。</w:t>
      </w:r>
      <w:r>
        <w:rPr>
          <w:rFonts w:hint="eastAsia" w:ascii="楷体_GB2312" w:hAnsi="楷体_GB2312" w:eastAsia="楷体_GB2312" w:cs="楷体_GB2312"/>
          <w:kern w:val="2"/>
          <w:sz w:val="32"/>
          <w:szCs w:val="32"/>
          <w:lang w:val="en-US" w:eastAsia="zh-CN" w:bidi="ar-SA"/>
        </w:rPr>
        <w:t>[责任领导：盛辉；责任单位：行政审批股；完成时限：2025年12月]</w:t>
      </w:r>
    </w:p>
    <w:p w14:paraId="24E7055E">
      <w:pPr>
        <w:pStyle w:val="2"/>
        <w:keepNext w:val="0"/>
        <w:keepLines w:val="0"/>
        <w:pageBreakBefore w:val="0"/>
        <w:widowControl w:val="0"/>
        <w:kinsoku/>
        <w:wordWrap/>
        <w:topLinePunct w:val="0"/>
        <w:autoSpaceDE/>
        <w:autoSpaceDN/>
        <w:bidi w:val="0"/>
        <w:adjustRightInd/>
        <w:snapToGrid/>
        <w:spacing w:after="0"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二、工作要求</w:t>
      </w:r>
    </w:p>
    <w:p w14:paraId="435EAA64">
      <w:pPr>
        <w:pStyle w:val="2"/>
        <w:keepNext w:val="0"/>
        <w:keepLines w:val="0"/>
        <w:pageBreakBefore w:val="0"/>
        <w:widowControl w:val="0"/>
        <w:kinsoku/>
        <w:wordWrap/>
        <w:topLinePunct w:val="0"/>
        <w:autoSpaceDE/>
        <w:autoSpaceDN/>
        <w:bidi w:val="0"/>
        <w:adjustRightInd/>
        <w:snapToGrid/>
        <w:spacing w:after="0"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（一）加强领导，统筹协调。</w:t>
      </w:r>
      <w:r>
        <w:rPr>
          <w:rFonts w:hint="eastAsia" w:ascii="仿宋_GB2312" w:hAnsi="仿宋_GB2312" w:eastAsia="仿宋_GB2312" w:cs="仿宋_GB2312"/>
          <w:sz w:val="32"/>
          <w:szCs w:val="32"/>
          <w:lang w:val="en-US" w:eastAsia="zh-CN"/>
        </w:rPr>
        <w:t>组建以局长为组长、各副局长为副组长，局属各相关单位负责人为成员的工作专班，下设专班办公室，办公室设在办公室（政务），柯露同志任办公室主任，负责重点工作任务分解及日常综合协调督办等工作。</w:t>
      </w:r>
    </w:p>
    <w:p w14:paraId="27D0F386">
      <w:pPr>
        <w:pStyle w:val="2"/>
        <w:keepNext w:val="0"/>
        <w:keepLines w:val="0"/>
        <w:pageBreakBefore w:val="0"/>
        <w:widowControl w:val="0"/>
        <w:kinsoku/>
        <w:wordWrap/>
        <w:topLinePunct w:val="0"/>
        <w:autoSpaceDE/>
        <w:autoSpaceDN/>
        <w:bidi w:val="0"/>
        <w:adjustRightInd/>
        <w:snapToGrid/>
        <w:spacing w:after="0"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（二）扛牢责任，扎实推进。</w:t>
      </w:r>
      <w:r>
        <w:rPr>
          <w:rFonts w:hint="eastAsia" w:ascii="仿宋_GB2312" w:hAnsi="仿宋_GB2312" w:eastAsia="仿宋_GB2312" w:cs="仿宋_GB2312"/>
          <w:sz w:val="32"/>
          <w:szCs w:val="32"/>
          <w:lang w:val="en-US" w:eastAsia="zh-CN"/>
        </w:rPr>
        <w:t>各有关责任单位要提高政治站位，高度重视，主动担当作为，互相协调配合，高质量完成各项目标任务，结合职能，进一步细化工作措施，结合全年工作进行统筹安排，推进工作落实。</w:t>
      </w:r>
    </w:p>
    <w:p w14:paraId="22D27EC3">
      <w:pPr>
        <w:pStyle w:val="2"/>
        <w:keepNext w:val="0"/>
        <w:keepLines w:val="0"/>
        <w:pageBreakBefore w:val="0"/>
        <w:widowControl w:val="0"/>
        <w:kinsoku/>
        <w:wordWrap/>
        <w:topLinePunct w:val="0"/>
        <w:autoSpaceDE/>
        <w:autoSpaceDN/>
        <w:bidi w:val="0"/>
        <w:adjustRightInd/>
        <w:snapToGrid/>
        <w:spacing w:after="0"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（三）总结成效，强化考核。</w:t>
      </w:r>
      <w:r>
        <w:rPr>
          <w:rFonts w:hint="eastAsia" w:ascii="仿宋_GB2312" w:hAnsi="仿宋_GB2312" w:eastAsia="仿宋_GB2312" w:cs="仿宋_GB2312"/>
          <w:b w:val="0"/>
          <w:bCs w:val="0"/>
          <w:sz w:val="32"/>
          <w:szCs w:val="32"/>
          <w:lang w:val="en-US" w:eastAsia="zh-CN"/>
        </w:rPr>
        <w:t>各有关责任单位要保持高度积极性，及时总结汇报工作情况，每季度最后一个月20日前，将承办的重点工作任务落实完成进展情况报局办公室（联系人：黄欢；联系电话：8712716；邮箱：731004807@qq.com）。</w:t>
      </w:r>
      <w:r>
        <w:rPr>
          <w:rFonts w:hint="eastAsia" w:ascii="仿宋_GB2312" w:hAnsi="仿宋_GB2312" w:eastAsia="仿宋_GB2312" w:cs="仿宋_GB2312"/>
          <w:sz w:val="32"/>
          <w:szCs w:val="32"/>
          <w:lang w:val="en-US" w:eastAsia="zh-CN"/>
        </w:rPr>
        <w:t>局办公室将把本工作纳入全年绩效综合考评事项，按照“随时抽查、每季通报、年终考评”工作机制，对落实完成情况进行跟踪督查。</w:t>
      </w:r>
    </w:p>
    <w:p w14:paraId="75C5EFED">
      <w:pPr>
        <w:pStyle w:val="2"/>
        <w:keepNext w:val="0"/>
        <w:keepLines w:val="0"/>
        <w:pageBreakBefore w:val="0"/>
        <w:widowControl w:val="0"/>
        <w:kinsoku/>
        <w:wordWrap/>
        <w:topLinePunct w:val="0"/>
        <w:autoSpaceDE/>
        <w:autoSpaceDN/>
        <w:bidi w:val="0"/>
        <w:adjustRightInd/>
        <w:snapToGrid/>
        <w:spacing w:after="0" w:line="560" w:lineRule="exact"/>
        <w:ind w:left="1598" w:leftChars="304" w:hanging="960" w:hangingChars="300"/>
        <w:textAlignment w:val="auto"/>
        <w:rPr>
          <w:rFonts w:hint="eastAsia" w:ascii="仿宋_GB2312" w:hAnsi="仿宋_GB2312" w:eastAsia="仿宋_GB2312" w:cs="仿宋_GB2312"/>
          <w:sz w:val="32"/>
          <w:szCs w:val="32"/>
          <w:lang w:val="en-US" w:eastAsia="zh-CN"/>
        </w:rPr>
      </w:pPr>
    </w:p>
    <w:p w14:paraId="7EA7E54F">
      <w:pPr>
        <w:pStyle w:val="2"/>
        <w:keepNext w:val="0"/>
        <w:keepLines w:val="0"/>
        <w:pageBreakBefore w:val="0"/>
        <w:widowControl w:val="0"/>
        <w:kinsoku/>
        <w:wordWrap/>
        <w:topLinePunct w:val="0"/>
        <w:autoSpaceDE/>
        <w:autoSpaceDN/>
        <w:bidi w:val="0"/>
        <w:adjustRightInd/>
        <w:snapToGrid/>
        <w:spacing w:after="0" w:line="560" w:lineRule="exact"/>
        <w:ind w:left="0" w:leftChars="0" w:firstLine="620" w:firstLineChars="200"/>
        <w:textAlignment w:val="auto"/>
        <w:rPr>
          <w:rFonts w:hint="default" w:ascii="仿宋_GB2312" w:hAnsi="仿宋_GB2312" w:eastAsia="仿宋_GB2312" w:cs="仿宋_GB2312"/>
          <w:w w:val="90"/>
          <w:sz w:val="32"/>
          <w:szCs w:val="32"/>
          <w:lang w:val="en-US" w:eastAsia="zh-CN"/>
        </w:rPr>
      </w:pPr>
      <w:r>
        <w:rPr>
          <w:rFonts w:hint="eastAsia" w:ascii="仿宋_GB2312" w:hAnsi="仿宋_GB2312" w:eastAsia="仿宋_GB2312" w:cs="仿宋_GB2312"/>
          <w:w w:val="97"/>
          <w:sz w:val="32"/>
          <w:szCs w:val="32"/>
          <w:lang w:val="en-US" w:eastAsia="zh-CN"/>
        </w:rPr>
        <w:t>附件：</w:t>
      </w:r>
      <w:r>
        <w:rPr>
          <w:rFonts w:hint="eastAsia" w:ascii="仿宋_GB2312" w:hAnsi="仿宋_GB2312" w:eastAsia="仿宋_GB2312" w:cs="仿宋_GB2312"/>
          <w:w w:val="90"/>
          <w:sz w:val="32"/>
          <w:szCs w:val="32"/>
          <w:lang w:val="en-US" w:eastAsia="zh-CN"/>
        </w:rPr>
        <w:t>《市市场监管局2025年全市重点工作任务责任分工清单》</w:t>
      </w:r>
    </w:p>
    <w:p w14:paraId="55A7CBCF">
      <w:pPr>
        <w:pStyle w:val="2"/>
        <w:keepNext w:val="0"/>
        <w:keepLines w:val="0"/>
        <w:pageBreakBefore w:val="0"/>
        <w:widowControl w:val="0"/>
        <w:kinsoku/>
        <w:wordWrap/>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val="en-US" w:eastAsia="zh-CN"/>
        </w:rPr>
      </w:pPr>
    </w:p>
    <w:p w14:paraId="7DEA85CA">
      <w:pPr>
        <w:pStyle w:val="2"/>
        <w:keepNext w:val="0"/>
        <w:keepLines w:val="0"/>
        <w:pageBreakBefore w:val="0"/>
        <w:widowControl w:val="0"/>
        <w:kinsoku/>
        <w:wordWrap/>
        <w:topLinePunct w:val="0"/>
        <w:autoSpaceDE/>
        <w:autoSpaceDN/>
        <w:bidi w:val="0"/>
        <w:adjustRightInd/>
        <w:snapToGrid/>
        <w:spacing w:after="0" w:line="560" w:lineRule="exact"/>
        <w:ind w:left="0" w:leftChars="0" w:firstLine="0" w:firstLineChars="0"/>
        <w:textAlignment w:val="auto"/>
        <w:rPr>
          <w:rFonts w:hint="eastAsia" w:ascii="仿宋_GB2312" w:hAnsi="仿宋_GB2312" w:eastAsia="仿宋_GB2312" w:cs="仿宋_GB2312"/>
          <w:sz w:val="32"/>
          <w:szCs w:val="32"/>
          <w:lang w:val="en-US" w:eastAsia="zh-CN"/>
        </w:rPr>
      </w:pPr>
    </w:p>
    <w:p w14:paraId="70E94852">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大冶市市场监督管理局</w:t>
      </w:r>
    </w:p>
    <w:p w14:paraId="7AEC39B7">
      <w:pPr>
        <w:pStyle w:val="2"/>
        <w:keepNext w:val="0"/>
        <w:keepLines w:val="0"/>
        <w:pageBreakBefore w:val="0"/>
        <w:widowControl w:val="0"/>
        <w:kinsoku/>
        <w:wordWrap/>
        <w:topLinePunct w:val="0"/>
        <w:autoSpaceDE/>
        <w:autoSpaceDN/>
        <w:bidi w:val="0"/>
        <w:adjustRightInd/>
        <w:snapToGrid/>
        <w:spacing w:after="0" w:line="560" w:lineRule="exact"/>
        <w:ind w:firstLine="4480" w:firstLineChars="1400"/>
        <w:textAlignment w:val="auto"/>
        <w:rPr>
          <w:rFonts w:hint="eastAsia" w:ascii="仿宋_GB2312" w:hAnsi="仿宋_GB2312" w:eastAsia="仿宋_GB2312" w:cs="仿宋_GB2312"/>
          <w:sz w:val="32"/>
          <w:szCs w:val="32"/>
          <w:lang w:val="en-US" w:eastAsia="zh-CN"/>
        </w:rPr>
        <w:sectPr>
          <w:pgSz w:w="11906" w:h="16838"/>
          <w:pgMar w:top="2098" w:right="1474" w:bottom="1984" w:left="1587" w:header="851" w:footer="992" w:gutter="0"/>
          <w:cols w:space="0" w:num="1"/>
          <w:rtlGutter w:val="0"/>
          <w:docGrid w:type="lines" w:linePitch="387" w:charSpace="0"/>
        </w:sectPr>
      </w:pPr>
      <w:r>
        <w:rPr>
          <w:rFonts w:hint="eastAsia" w:ascii="仿宋_GB2312" w:hAnsi="仿宋_GB2312" w:eastAsia="仿宋_GB2312" w:cs="仿宋_GB2312"/>
          <w:sz w:val="32"/>
          <w:szCs w:val="32"/>
          <w:lang w:val="en-US" w:eastAsia="zh-CN"/>
        </w:rPr>
        <w:t>2025年3月17日</w:t>
      </w:r>
    </w:p>
    <w:bookmarkEnd w:id="0"/>
    <w:p w14:paraId="307023D0">
      <w:pPr>
        <w:pStyle w:val="19"/>
        <w:keepNext w:val="0"/>
        <w:keepLines w:val="0"/>
        <w:pageBreakBefore w:val="0"/>
        <w:widowControl w:val="0"/>
        <w:numPr>
          <w:ilvl w:val="0"/>
          <w:numId w:val="0"/>
        </w:numPr>
        <w:shd w:val="clear" w:color="auto" w:fill="auto"/>
        <w:tabs>
          <w:tab w:val="left" w:pos="2070"/>
        </w:tabs>
        <w:kinsoku/>
        <w:wordWrap/>
        <w:overflowPunct/>
        <w:topLinePunct w:val="0"/>
        <w:autoSpaceDE/>
        <w:autoSpaceDN/>
        <w:bidi w:val="0"/>
        <w:adjustRightInd w:val="0"/>
        <w:snapToGrid w:val="0"/>
        <w:spacing w:before="0" w:line="560" w:lineRule="exact"/>
        <w:ind w:right="0" w:rightChars="0"/>
        <w:jc w:val="both"/>
        <w:textAlignment w:val="auto"/>
        <w:rPr>
          <w:rFonts w:hint="eastAsia" w:ascii="黑体" w:hAnsi="黑体" w:eastAsia="黑体" w:cs="黑体"/>
          <w:color w:val="auto"/>
          <w:kern w:val="2"/>
          <w:sz w:val="32"/>
          <w:szCs w:val="32"/>
          <w:u w:val="none"/>
          <w:shd w:val="clear"/>
          <w:lang w:val="en-US" w:eastAsia="zh-CN" w:bidi="ar-SA"/>
        </w:rPr>
      </w:pPr>
      <w:r>
        <w:rPr>
          <w:rFonts w:hint="eastAsia" w:ascii="黑体" w:hAnsi="黑体" w:eastAsia="黑体" w:cs="黑体"/>
          <w:color w:val="auto"/>
          <w:kern w:val="2"/>
          <w:sz w:val="32"/>
          <w:szCs w:val="32"/>
          <w:u w:val="none"/>
          <w:shd w:val="clear"/>
          <w:lang w:val="en-US" w:eastAsia="zh-CN" w:bidi="ar-SA"/>
        </w:rPr>
        <w:t>附件</w:t>
      </w:r>
    </w:p>
    <w:p w14:paraId="41655A1D">
      <w:pPr>
        <w:pStyle w:val="19"/>
        <w:keepNext w:val="0"/>
        <w:keepLines w:val="0"/>
        <w:pageBreakBefore w:val="0"/>
        <w:widowControl w:val="0"/>
        <w:numPr>
          <w:ilvl w:val="0"/>
          <w:numId w:val="0"/>
        </w:numPr>
        <w:shd w:val="clear" w:color="auto" w:fill="auto"/>
        <w:tabs>
          <w:tab w:val="left" w:pos="2070"/>
        </w:tabs>
        <w:kinsoku/>
        <w:wordWrap/>
        <w:overflowPunct/>
        <w:topLinePunct w:val="0"/>
        <w:autoSpaceDE/>
        <w:autoSpaceDN/>
        <w:bidi w:val="0"/>
        <w:adjustRightInd w:val="0"/>
        <w:snapToGrid w:val="0"/>
        <w:spacing w:before="0" w:line="560" w:lineRule="exact"/>
        <w:ind w:right="0" w:rightChars="0"/>
        <w:jc w:val="center"/>
        <w:textAlignment w:val="auto"/>
        <w:rPr>
          <w:rFonts w:hint="eastAsia" w:ascii="方正小标宋简体" w:hAnsi="方正小标宋简体" w:eastAsia="方正小标宋简体" w:cs="方正小标宋简体"/>
          <w:color w:val="auto"/>
          <w:kern w:val="2"/>
          <w:sz w:val="44"/>
          <w:szCs w:val="44"/>
          <w:u w:val="none"/>
          <w:shd w:val="clear"/>
          <w:lang w:val="en-US" w:eastAsia="zh-CN" w:bidi="ar-SA"/>
        </w:rPr>
      </w:pPr>
      <w:r>
        <w:rPr>
          <w:rFonts w:hint="eastAsia" w:ascii="方正小标宋简体" w:hAnsi="方正小标宋简体" w:eastAsia="方正小标宋简体" w:cs="方正小标宋简体"/>
          <w:color w:val="auto"/>
          <w:kern w:val="2"/>
          <w:sz w:val="44"/>
          <w:szCs w:val="44"/>
          <w:u w:val="none"/>
          <w:shd w:val="clear"/>
          <w:lang w:val="en-US" w:eastAsia="zh-CN" w:bidi="ar-SA"/>
        </w:rPr>
        <w:t>市市场监管局2025年全市重点工作任务责任分工清单</w:t>
      </w:r>
    </w:p>
    <w:tbl>
      <w:tblPr>
        <w:tblStyle w:val="16"/>
        <w:tblW w:w="139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6415"/>
        <w:gridCol w:w="1545"/>
        <w:gridCol w:w="1320"/>
        <w:gridCol w:w="2204"/>
        <w:gridCol w:w="1666"/>
      </w:tblGrid>
      <w:tr w14:paraId="0169A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62" w:type="dxa"/>
            <w:vAlign w:val="center"/>
          </w:tcPr>
          <w:p w14:paraId="37D2370C">
            <w:pPr>
              <w:keepNext w:val="0"/>
              <w:keepLines w:val="0"/>
              <w:widowControl/>
              <w:suppressLineNumbers w:val="0"/>
              <w:jc w:val="center"/>
              <w:textAlignment w:val="center"/>
              <w:rPr>
                <w:rFonts w:hint="eastAsia" w:ascii="黑体" w:hAnsi="黑体" w:eastAsia="黑体" w:cs="黑体"/>
                <w:b w:val="0"/>
                <w:bCs/>
                <w:i w:val="0"/>
                <w:snapToGrid w:val="0"/>
                <w:color w:val="000000"/>
                <w:kern w:val="0"/>
                <w:sz w:val="24"/>
                <w:szCs w:val="24"/>
                <w:u w:val="none"/>
                <w:lang w:val="en-US" w:eastAsia="zh-CN" w:bidi="ar"/>
              </w:rPr>
            </w:pPr>
            <w:r>
              <w:rPr>
                <w:rFonts w:hint="eastAsia" w:ascii="黑体" w:hAnsi="黑体" w:eastAsia="黑体" w:cs="黑体"/>
                <w:b w:val="0"/>
                <w:bCs/>
                <w:i w:val="0"/>
                <w:snapToGrid w:val="0"/>
                <w:color w:val="000000"/>
                <w:kern w:val="0"/>
                <w:sz w:val="24"/>
                <w:szCs w:val="24"/>
                <w:u w:val="none"/>
                <w:lang w:val="en-US" w:eastAsia="zh-CN" w:bidi="ar"/>
              </w:rPr>
              <w:t>序号</w:t>
            </w:r>
          </w:p>
        </w:tc>
        <w:tc>
          <w:tcPr>
            <w:tcW w:w="6415" w:type="dxa"/>
            <w:vAlign w:val="center"/>
          </w:tcPr>
          <w:p w14:paraId="3C34034A">
            <w:pPr>
              <w:keepNext w:val="0"/>
              <w:keepLines w:val="0"/>
              <w:widowControl/>
              <w:suppressLineNumbers w:val="0"/>
              <w:jc w:val="center"/>
              <w:textAlignment w:val="center"/>
              <w:rPr>
                <w:rFonts w:hint="eastAsia" w:ascii="黑体" w:hAnsi="黑体" w:eastAsia="黑体" w:cs="黑体"/>
                <w:b w:val="0"/>
                <w:bCs/>
                <w:i w:val="0"/>
                <w:snapToGrid w:val="0"/>
                <w:color w:val="000000"/>
                <w:kern w:val="0"/>
                <w:sz w:val="24"/>
                <w:szCs w:val="24"/>
                <w:u w:val="none"/>
                <w:lang w:val="en-US" w:eastAsia="zh-CN" w:bidi="ar"/>
              </w:rPr>
            </w:pPr>
            <w:r>
              <w:rPr>
                <w:rFonts w:hint="eastAsia" w:ascii="黑体" w:hAnsi="黑体" w:eastAsia="黑体" w:cs="黑体"/>
                <w:b w:val="0"/>
                <w:bCs/>
                <w:i w:val="0"/>
                <w:snapToGrid w:val="0"/>
                <w:color w:val="000000"/>
                <w:kern w:val="0"/>
                <w:sz w:val="24"/>
                <w:szCs w:val="24"/>
                <w:u w:val="none"/>
                <w:lang w:val="en-US" w:eastAsia="zh-CN" w:bidi="ar"/>
              </w:rPr>
              <w:t>目标任务</w:t>
            </w:r>
          </w:p>
        </w:tc>
        <w:tc>
          <w:tcPr>
            <w:tcW w:w="1545" w:type="dxa"/>
            <w:vAlign w:val="center"/>
          </w:tcPr>
          <w:p w14:paraId="18C29263">
            <w:pPr>
              <w:keepNext w:val="0"/>
              <w:keepLines w:val="0"/>
              <w:widowControl/>
              <w:suppressLineNumbers w:val="0"/>
              <w:jc w:val="center"/>
              <w:textAlignment w:val="center"/>
              <w:rPr>
                <w:rFonts w:hint="eastAsia" w:ascii="黑体" w:hAnsi="黑体" w:eastAsia="黑体" w:cs="黑体"/>
                <w:b w:val="0"/>
                <w:bCs/>
                <w:i w:val="0"/>
                <w:snapToGrid w:val="0"/>
                <w:color w:val="000000"/>
                <w:kern w:val="0"/>
                <w:sz w:val="24"/>
                <w:szCs w:val="24"/>
                <w:u w:val="none"/>
                <w:lang w:val="en-US" w:eastAsia="zh-CN" w:bidi="ar"/>
              </w:rPr>
            </w:pPr>
            <w:r>
              <w:rPr>
                <w:rFonts w:hint="eastAsia" w:ascii="黑体" w:hAnsi="黑体" w:eastAsia="黑体" w:cs="黑体"/>
                <w:b w:val="0"/>
                <w:bCs/>
                <w:i w:val="0"/>
                <w:snapToGrid w:val="0"/>
                <w:color w:val="000000"/>
                <w:kern w:val="0"/>
                <w:sz w:val="24"/>
                <w:szCs w:val="24"/>
                <w:u w:val="none"/>
                <w:lang w:val="en-US" w:eastAsia="zh-CN" w:bidi="ar"/>
              </w:rPr>
              <w:t>完成时限</w:t>
            </w:r>
          </w:p>
        </w:tc>
        <w:tc>
          <w:tcPr>
            <w:tcW w:w="1320" w:type="dxa"/>
            <w:vAlign w:val="center"/>
          </w:tcPr>
          <w:p w14:paraId="00FD9216">
            <w:pPr>
              <w:keepNext w:val="0"/>
              <w:keepLines w:val="0"/>
              <w:widowControl/>
              <w:suppressLineNumbers w:val="0"/>
              <w:jc w:val="center"/>
              <w:textAlignment w:val="center"/>
              <w:rPr>
                <w:rFonts w:hint="eastAsia" w:ascii="黑体" w:hAnsi="黑体" w:eastAsia="黑体" w:cs="黑体"/>
                <w:b w:val="0"/>
                <w:bCs/>
                <w:i w:val="0"/>
                <w:snapToGrid w:val="0"/>
                <w:color w:val="000000"/>
                <w:kern w:val="0"/>
                <w:sz w:val="24"/>
                <w:szCs w:val="24"/>
                <w:u w:val="none"/>
                <w:lang w:val="en-US" w:eastAsia="zh-CN" w:bidi="ar"/>
              </w:rPr>
            </w:pPr>
            <w:r>
              <w:rPr>
                <w:rFonts w:hint="eastAsia" w:ascii="黑体" w:hAnsi="黑体" w:eastAsia="黑体" w:cs="黑体"/>
                <w:b w:val="0"/>
                <w:bCs/>
                <w:i w:val="0"/>
                <w:snapToGrid w:val="0"/>
                <w:color w:val="000000"/>
                <w:kern w:val="0"/>
                <w:sz w:val="24"/>
                <w:szCs w:val="24"/>
                <w:u w:val="none"/>
                <w:lang w:val="en-US" w:eastAsia="zh-CN" w:bidi="ar"/>
              </w:rPr>
              <w:t>责任领导</w:t>
            </w:r>
          </w:p>
        </w:tc>
        <w:tc>
          <w:tcPr>
            <w:tcW w:w="2204" w:type="dxa"/>
            <w:vAlign w:val="center"/>
          </w:tcPr>
          <w:p w14:paraId="70B71D58">
            <w:pPr>
              <w:keepNext w:val="0"/>
              <w:keepLines w:val="0"/>
              <w:widowControl/>
              <w:suppressLineNumbers w:val="0"/>
              <w:jc w:val="center"/>
              <w:textAlignment w:val="center"/>
              <w:rPr>
                <w:rFonts w:hint="eastAsia" w:ascii="黑体" w:hAnsi="黑体" w:eastAsia="黑体" w:cs="黑体"/>
                <w:b w:val="0"/>
                <w:bCs/>
                <w:i w:val="0"/>
                <w:snapToGrid w:val="0"/>
                <w:color w:val="000000"/>
                <w:kern w:val="0"/>
                <w:sz w:val="24"/>
                <w:szCs w:val="24"/>
                <w:u w:val="none"/>
                <w:lang w:val="en-US" w:eastAsia="zh-CN" w:bidi="ar"/>
              </w:rPr>
            </w:pPr>
            <w:r>
              <w:rPr>
                <w:rFonts w:hint="eastAsia" w:ascii="黑体" w:hAnsi="黑体" w:eastAsia="黑体" w:cs="黑体"/>
                <w:b w:val="0"/>
                <w:bCs/>
                <w:i w:val="0"/>
                <w:snapToGrid w:val="0"/>
                <w:color w:val="000000"/>
                <w:kern w:val="0"/>
                <w:sz w:val="24"/>
                <w:szCs w:val="24"/>
                <w:u w:val="none"/>
                <w:lang w:val="en-US" w:eastAsia="zh-CN" w:bidi="ar"/>
              </w:rPr>
              <w:t>牵头单位</w:t>
            </w:r>
          </w:p>
        </w:tc>
        <w:tc>
          <w:tcPr>
            <w:tcW w:w="1666" w:type="dxa"/>
            <w:vAlign w:val="center"/>
          </w:tcPr>
          <w:p w14:paraId="78C88B6A">
            <w:pPr>
              <w:keepNext w:val="0"/>
              <w:keepLines w:val="0"/>
              <w:widowControl/>
              <w:suppressLineNumbers w:val="0"/>
              <w:jc w:val="center"/>
              <w:textAlignment w:val="center"/>
              <w:rPr>
                <w:rFonts w:hint="eastAsia" w:ascii="黑体" w:hAnsi="黑体" w:eastAsia="黑体" w:cs="黑体"/>
                <w:b w:val="0"/>
                <w:bCs/>
                <w:i w:val="0"/>
                <w:snapToGrid w:val="0"/>
                <w:color w:val="000000"/>
                <w:kern w:val="0"/>
                <w:sz w:val="24"/>
                <w:szCs w:val="24"/>
                <w:u w:val="none"/>
                <w:lang w:val="en-US" w:eastAsia="zh-CN" w:bidi="ar"/>
              </w:rPr>
            </w:pPr>
            <w:r>
              <w:rPr>
                <w:rFonts w:hint="eastAsia" w:ascii="黑体" w:hAnsi="黑体" w:eastAsia="黑体" w:cs="黑体"/>
                <w:b w:val="0"/>
                <w:bCs/>
                <w:i w:val="0"/>
                <w:snapToGrid w:val="0"/>
                <w:color w:val="000000"/>
                <w:kern w:val="0"/>
                <w:sz w:val="24"/>
                <w:szCs w:val="24"/>
                <w:u w:val="none"/>
                <w:lang w:val="en-US" w:eastAsia="zh-CN" w:bidi="ar"/>
              </w:rPr>
              <w:t>责任单位</w:t>
            </w:r>
          </w:p>
        </w:tc>
      </w:tr>
      <w:tr w14:paraId="7C8D5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trPr>
        <w:tc>
          <w:tcPr>
            <w:tcW w:w="762" w:type="dxa"/>
            <w:vAlign w:val="center"/>
          </w:tcPr>
          <w:p w14:paraId="4C4DAA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1</w:t>
            </w:r>
          </w:p>
        </w:tc>
        <w:tc>
          <w:tcPr>
            <w:tcW w:w="6415" w:type="dxa"/>
            <w:vAlign w:val="center"/>
          </w:tcPr>
          <w:p w14:paraId="6DF47E56">
            <w:pPr>
              <w:keepNext w:val="0"/>
              <w:keepLines w:val="0"/>
              <w:pageBreakBefore w:val="0"/>
              <w:widowControl w:val="0"/>
              <w:kinsoku/>
              <w:wordWrap/>
              <w:overflowPunct/>
              <w:topLinePunct w:val="0"/>
              <w:autoSpaceDE/>
              <w:autoSpaceDN/>
              <w:bidi w:val="0"/>
              <w:adjustRightInd/>
              <w:snapToGrid/>
              <w:spacing w:line="400" w:lineRule="exact"/>
              <w:ind w:right="28"/>
              <w:jc w:val="both"/>
              <w:textAlignment w:val="auto"/>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坚定坚决用习近平新时代中国特色社会主义思想凝心铸魂，深刻领悟“两个确立”的决定性意义，增强“四个意识”、坚定“四个自信”、做到“两个维护”。严守政治纪律和政治规矩，确保党中央、国务院决策部署，省委、省政府和市委工作要求政令畅通、令行禁止。</w:t>
            </w:r>
          </w:p>
        </w:tc>
        <w:tc>
          <w:tcPr>
            <w:tcW w:w="1545" w:type="dxa"/>
            <w:vMerge w:val="restart"/>
            <w:vAlign w:val="center"/>
          </w:tcPr>
          <w:p w14:paraId="0C1440E5">
            <w:pPr>
              <w:pStyle w:val="2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eastAsia" w:ascii="仿宋_GB2312" w:hAnsi="仿宋_GB2312" w:eastAsia="仿宋_GB2312" w:cs="仿宋_GB2312"/>
                <w:i w:val="0"/>
                <w:snapToGrid w:val="0"/>
                <w:color w:val="000000"/>
                <w:kern w:val="0"/>
                <w:sz w:val="24"/>
                <w:szCs w:val="24"/>
                <w:u w:val="none"/>
                <w:lang w:val="en-US" w:eastAsia="zh-CN" w:bidi="ar"/>
              </w:rPr>
            </w:pPr>
            <w:r>
              <w:rPr>
                <w:rFonts w:hint="eastAsia" w:ascii="仿宋_GB2312" w:hAnsi="仿宋_GB2312" w:eastAsia="仿宋_GB2312" w:cs="仿宋_GB2312"/>
                <w:i w:val="0"/>
                <w:snapToGrid w:val="0"/>
                <w:color w:val="000000"/>
                <w:kern w:val="0"/>
                <w:sz w:val="24"/>
                <w:szCs w:val="24"/>
                <w:u w:val="none"/>
                <w:lang w:val="en-US" w:eastAsia="zh-CN" w:bidi="ar"/>
              </w:rPr>
              <w:t>2025年12月</w:t>
            </w:r>
          </w:p>
        </w:tc>
        <w:tc>
          <w:tcPr>
            <w:tcW w:w="1320" w:type="dxa"/>
            <w:vAlign w:val="center"/>
          </w:tcPr>
          <w:p w14:paraId="219320B9">
            <w:pPr>
              <w:jc w:val="cente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毛天翔</w:t>
            </w:r>
          </w:p>
        </w:tc>
        <w:tc>
          <w:tcPr>
            <w:tcW w:w="2204" w:type="dxa"/>
            <w:vAlign w:val="center"/>
          </w:tcPr>
          <w:p w14:paraId="598F4932">
            <w:pPr>
              <w:jc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办公室（政工）</w:t>
            </w:r>
          </w:p>
        </w:tc>
        <w:tc>
          <w:tcPr>
            <w:tcW w:w="1666" w:type="dxa"/>
            <w:vAlign w:val="center"/>
          </w:tcPr>
          <w:p w14:paraId="006E06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局属各单位</w:t>
            </w:r>
          </w:p>
        </w:tc>
      </w:tr>
      <w:tr w14:paraId="528A6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5" w:hRule="atLeast"/>
        </w:trPr>
        <w:tc>
          <w:tcPr>
            <w:tcW w:w="762" w:type="dxa"/>
            <w:vAlign w:val="center"/>
          </w:tcPr>
          <w:p w14:paraId="0F7897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2</w:t>
            </w:r>
          </w:p>
        </w:tc>
        <w:tc>
          <w:tcPr>
            <w:tcW w:w="6415" w:type="dxa"/>
            <w:vAlign w:val="center"/>
          </w:tcPr>
          <w:p w14:paraId="4DD5075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default" w:ascii="仿宋_GB2312" w:hAnsi="仿宋_GB2312" w:eastAsia="仿宋_GB2312" w:cs="仿宋_GB2312"/>
                <w:b w:val="0"/>
                <w:bCs w:val="0"/>
                <w:i w:val="0"/>
                <w:snapToGrid w:val="0"/>
                <w:color w:val="000000"/>
                <w:kern w:val="0"/>
                <w:sz w:val="24"/>
                <w:szCs w:val="24"/>
                <w:u w:val="none"/>
                <w:lang w:val="en-US" w:eastAsia="zh-CN" w:bidi="ar"/>
              </w:rPr>
              <w:t>树立和践行正确政绩观，始终把人民安居乐业、安危冷暖放在心上，真抓实干解民忧、纾民怨、暖民心。集中力量做好普惠性、基础性、兜底性民生建设</w:t>
            </w:r>
            <w:r>
              <w:rPr>
                <w:rFonts w:hint="eastAsia" w:ascii="仿宋_GB2312" w:hAnsi="仿宋_GB2312" w:eastAsia="仿宋_GB2312" w:cs="仿宋_GB2312"/>
                <w:b w:val="0"/>
                <w:bCs w:val="0"/>
                <w:i w:val="0"/>
                <w:snapToGrid w:val="0"/>
                <w:color w:val="000000"/>
                <w:kern w:val="0"/>
                <w:sz w:val="24"/>
                <w:szCs w:val="24"/>
                <w:u w:val="none"/>
                <w:lang w:val="en-US" w:eastAsia="zh-CN" w:bidi="ar"/>
              </w:rPr>
              <w:t>，</w:t>
            </w:r>
            <w:r>
              <w:rPr>
                <w:rFonts w:hint="default" w:ascii="仿宋_GB2312" w:hAnsi="仿宋_GB2312" w:eastAsia="仿宋_GB2312" w:cs="仿宋_GB2312"/>
                <w:b w:val="0"/>
                <w:bCs w:val="0"/>
                <w:i w:val="0"/>
                <w:snapToGrid w:val="0"/>
                <w:color w:val="000000"/>
                <w:kern w:val="0"/>
                <w:sz w:val="24"/>
                <w:szCs w:val="24"/>
                <w:u w:val="none"/>
                <w:lang w:val="en-US" w:eastAsia="zh-CN" w:bidi="ar"/>
              </w:rPr>
              <w:t>扎实推进共同富裕，让现代化建设成果更多更公平惠及全体人民。走好新时代群众路线，把加强顶层设计和坚持问计于民统一起来，更好服务群众团结群众。</w:t>
            </w:r>
          </w:p>
        </w:tc>
        <w:tc>
          <w:tcPr>
            <w:tcW w:w="1545" w:type="dxa"/>
            <w:vMerge w:val="continue"/>
            <w:vAlign w:val="center"/>
          </w:tcPr>
          <w:p w14:paraId="654B69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snapToGrid w:val="0"/>
                <w:color w:val="000000"/>
                <w:kern w:val="0"/>
                <w:sz w:val="24"/>
                <w:szCs w:val="24"/>
                <w:u w:val="none"/>
                <w:lang w:val="en-US" w:eastAsia="zh-CN" w:bidi="ar"/>
              </w:rPr>
            </w:pPr>
          </w:p>
        </w:tc>
        <w:tc>
          <w:tcPr>
            <w:tcW w:w="1320" w:type="dxa"/>
            <w:vAlign w:val="center"/>
          </w:tcPr>
          <w:p w14:paraId="75F60A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柯惠华</w:t>
            </w:r>
          </w:p>
          <w:p w14:paraId="099046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余远征</w:t>
            </w:r>
          </w:p>
          <w:p w14:paraId="6678A3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盛辉</w:t>
            </w:r>
          </w:p>
          <w:p w14:paraId="3C0858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柯平</w:t>
            </w:r>
          </w:p>
        </w:tc>
        <w:tc>
          <w:tcPr>
            <w:tcW w:w="2204" w:type="dxa"/>
            <w:vAlign w:val="center"/>
          </w:tcPr>
          <w:p w14:paraId="38675A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default" w:ascii="仿宋_GB2312" w:hAnsi="仿宋_GB2312" w:eastAsia="仿宋_GB2312" w:cs="仿宋_GB2312"/>
                <w:b w:val="0"/>
                <w:bCs w:val="0"/>
                <w:i w:val="0"/>
                <w:snapToGrid w:val="0"/>
                <w:color w:val="000000"/>
                <w:kern w:val="0"/>
                <w:sz w:val="24"/>
                <w:szCs w:val="24"/>
                <w:u w:val="none"/>
                <w:lang w:val="en-US" w:eastAsia="zh-CN" w:bidi="ar"/>
              </w:rPr>
              <w:t>质量股</w:t>
            </w:r>
          </w:p>
          <w:p w14:paraId="2C6858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default" w:ascii="仿宋_GB2312" w:hAnsi="仿宋_GB2312" w:eastAsia="仿宋_GB2312" w:cs="仿宋_GB2312"/>
                <w:b w:val="0"/>
                <w:bCs w:val="0"/>
                <w:i w:val="0"/>
                <w:snapToGrid w:val="0"/>
                <w:color w:val="000000"/>
                <w:kern w:val="0"/>
                <w:sz w:val="24"/>
                <w:szCs w:val="24"/>
                <w:u w:val="none"/>
                <w:lang w:val="en-US" w:eastAsia="zh-CN" w:bidi="ar"/>
              </w:rPr>
              <w:t>协调应急股</w:t>
            </w:r>
          </w:p>
          <w:p w14:paraId="6B362E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default" w:ascii="仿宋_GB2312" w:hAnsi="仿宋_GB2312" w:eastAsia="仿宋_GB2312" w:cs="仿宋_GB2312"/>
                <w:b w:val="0"/>
                <w:bCs w:val="0"/>
                <w:i w:val="0"/>
                <w:snapToGrid w:val="0"/>
                <w:color w:val="000000"/>
                <w:kern w:val="0"/>
                <w:sz w:val="24"/>
                <w:szCs w:val="24"/>
                <w:u w:val="none"/>
                <w:lang w:val="en-US" w:eastAsia="zh-CN" w:bidi="ar"/>
              </w:rPr>
              <w:t>食品股（生产经营）</w:t>
            </w:r>
          </w:p>
          <w:p w14:paraId="413A67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default" w:ascii="仿宋_GB2312" w:hAnsi="仿宋_GB2312" w:eastAsia="仿宋_GB2312" w:cs="仿宋_GB2312"/>
                <w:b w:val="0"/>
                <w:bCs w:val="0"/>
                <w:i w:val="0"/>
                <w:snapToGrid w:val="0"/>
                <w:color w:val="000000"/>
                <w:kern w:val="0"/>
                <w:sz w:val="24"/>
                <w:szCs w:val="24"/>
                <w:u w:val="none"/>
                <w:lang w:val="en-US" w:eastAsia="zh-CN" w:bidi="ar"/>
              </w:rPr>
              <w:t>食品股（餐饮消费）</w:t>
            </w:r>
          </w:p>
          <w:p w14:paraId="2B0552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default" w:ascii="仿宋_GB2312" w:hAnsi="仿宋_GB2312" w:eastAsia="仿宋_GB2312" w:cs="仿宋_GB2312"/>
                <w:b w:val="0"/>
                <w:bCs w:val="0"/>
                <w:i w:val="0"/>
                <w:snapToGrid w:val="0"/>
                <w:color w:val="000000"/>
                <w:kern w:val="0"/>
                <w:sz w:val="24"/>
                <w:szCs w:val="24"/>
                <w:u w:val="none"/>
                <w:lang w:val="en-US" w:eastAsia="zh-CN" w:bidi="ar"/>
              </w:rPr>
              <w:t>药械化股</w:t>
            </w:r>
          </w:p>
          <w:p w14:paraId="1BFA73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default" w:ascii="仿宋_GB2312" w:hAnsi="仿宋_GB2312" w:eastAsia="仿宋_GB2312" w:cs="仿宋_GB2312"/>
                <w:b w:val="0"/>
                <w:bCs w:val="0"/>
                <w:i w:val="0"/>
                <w:snapToGrid w:val="0"/>
                <w:color w:val="000000"/>
                <w:kern w:val="0"/>
                <w:sz w:val="24"/>
                <w:szCs w:val="24"/>
                <w:u w:val="none"/>
                <w:lang w:val="en-US" w:eastAsia="zh-CN" w:bidi="ar"/>
              </w:rPr>
              <w:t>特设股</w:t>
            </w:r>
          </w:p>
        </w:tc>
        <w:tc>
          <w:tcPr>
            <w:tcW w:w="1666" w:type="dxa"/>
            <w:vAlign w:val="center"/>
          </w:tcPr>
          <w:p w14:paraId="5DEA7F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各基层所</w:t>
            </w:r>
          </w:p>
        </w:tc>
      </w:tr>
      <w:tr w14:paraId="48F39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62" w:type="dxa"/>
            <w:vAlign w:val="center"/>
          </w:tcPr>
          <w:p w14:paraId="3692E79D">
            <w:pPr>
              <w:keepNext w:val="0"/>
              <w:keepLines w:val="0"/>
              <w:widowControl/>
              <w:suppressLineNumbers w:val="0"/>
              <w:jc w:val="center"/>
              <w:textAlignment w:val="center"/>
              <w:rPr>
                <w:rFonts w:hint="eastAsia" w:ascii="黑体" w:hAnsi="黑体" w:eastAsia="黑体" w:cs="黑体"/>
                <w:b w:val="0"/>
                <w:bCs/>
                <w:i w:val="0"/>
                <w:snapToGrid w:val="0"/>
                <w:color w:val="000000"/>
                <w:kern w:val="0"/>
                <w:sz w:val="24"/>
                <w:szCs w:val="24"/>
                <w:u w:val="none"/>
                <w:lang w:val="en-US" w:eastAsia="zh-CN" w:bidi="ar"/>
              </w:rPr>
            </w:pPr>
            <w:r>
              <w:rPr>
                <w:rFonts w:hint="eastAsia" w:ascii="黑体" w:hAnsi="黑体" w:eastAsia="黑体" w:cs="黑体"/>
                <w:b w:val="0"/>
                <w:bCs/>
                <w:i w:val="0"/>
                <w:snapToGrid w:val="0"/>
                <w:color w:val="000000"/>
                <w:kern w:val="0"/>
                <w:sz w:val="24"/>
                <w:szCs w:val="24"/>
                <w:u w:val="none"/>
                <w:lang w:val="en-US" w:eastAsia="zh-CN" w:bidi="ar"/>
              </w:rPr>
              <w:t>序号</w:t>
            </w:r>
          </w:p>
        </w:tc>
        <w:tc>
          <w:tcPr>
            <w:tcW w:w="6415" w:type="dxa"/>
            <w:vAlign w:val="center"/>
          </w:tcPr>
          <w:p w14:paraId="5D506996">
            <w:pPr>
              <w:keepNext w:val="0"/>
              <w:keepLines w:val="0"/>
              <w:widowControl/>
              <w:suppressLineNumbers w:val="0"/>
              <w:jc w:val="center"/>
              <w:textAlignment w:val="center"/>
              <w:rPr>
                <w:rFonts w:hint="eastAsia" w:ascii="黑体" w:hAnsi="黑体" w:eastAsia="黑体" w:cs="黑体"/>
                <w:b w:val="0"/>
                <w:bCs/>
                <w:i w:val="0"/>
                <w:snapToGrid w:val="0"/>
                <w:color w:val="000000"/>
                <w:kern w:val="0"/>
                <w:sz w:val="24"/>
                <w:szCs w:val="24"/>
                <w:u w:val="none"/>
                <w:lang w:val="en-US" w:eastAsia="zh-CN" w:bidi="ar"/>
              </w:rPr>
            </w:pPr>
            <w:r>
              <w:rPr>
                <w:rFonts w:hint="eastAsia" w:ascii="黑体" w:hAnsi="黑体" w:eastAsia="黑体" w:cs="黑体"/>
                <w:b w:val="0"/>
                <w:bCs/>
                <w:i w:val="0"/>
                <w:snapToGrid w:val="0"/>
                <w:color w:val="000000"/>
                <w:kern w:val="0"/>
                <w:sz w:val="24"/>
                <w:szCs w:val="24"/>
                <w:u w:val="none"/>
                <w:lang w:val="en-US" w:eastAsia="zh-CN" w:bidi="ar"/>
              </w:rPr>
              <w:t>目标任务</w:t>
            </w:r>
          </w:p>
        </w:tc>
        <w:tc>
          <w:tcPr>
            <w:tcW w:w="1545" w:type="dxa"/>
            <w:vAlign w:val="center"/>
          </w:tcPr>
          <w:p w14:paraId="43E1EA91">
            <w:pPr>
              <w:keepNext w:val="0"/>
              <w:keepLines w:val="0"/>
              <w:widowControl/>
              <w:suppressLineNumbers w:val="0"/>
              <w:jc w:val="center"/>
              <w:textAlignment w:val="center"/>
              <w:rPr>
                <w:rFonts w:hint="eastAsia" w:ascii="黑体" w:hAnsi="黑体" w:eastAsia="黑体" w:cs="黑体"/>
                <w:b w:val="0"/>
                <w:bCs/>
                <w:i w:val="0"/>
                <w:snapToGrid w:val="0"/>
                <w:color w:val="000000"/>
                <w:kern w:val="0"/>
                <w:sz w:val="24"/>
                <w:szCs w:val="24"/>
                <w:u w:val="none"/>
                <w:lang w:val="en-US" w:eastAsia="zh-CN" w:bidi="ar"/>
              </w:rPr>
            </w:pPr>
            <w:r>
              <w:rPr>
                <w:rFonts w:hint="eastAsia" w:ascii="黑体" w:hAnsi="黑体" w:eastAsia="黑体" w:cs="黑体"/>
                <w:b w:val="0"/>
                <w:bCs/>
                <w:i w:val="0"/>
                <w:snapToGrid w:val="0"/>
                <w:color w:val="000000"/>
                <w:kern w:val="0"/>
                <w:sz w:val="24"/>
                <w:szCs w:val="24"/>
                <w:u w:val="none"/>
                <w:lang w:val="en-US" w:eastAsia="zh-CN" w:bidi="ar"/>
              </w:rPr>
              <w:t>完成时限</w:t>
            </w:r>
          </w:p>
        </w:tc>
        <w:tc>
          <w:tcPr>
            <w:tcW w:w="1320" w:type="dxa"/>
            <w:vAlign w:val="center"/>
          </w:tcPr>
          <w:p w14:paraId="00ADEBFB">
            <w:pPr>
              <w:keepNext w:val="0"/>
              <w:keepLines w:val="0"/>
              <w:widowControl/>
              <w:suppressLineNumbers w:val="0"/>
              <w:jc w:val="center"/>
              <w:textAlignment w:val="center"/>
              <w:rPr>
                <w:rFonts w:hint="eastAsia" w:ascii="黑体" w:hAnsi="黑体" w:eastAsia="黑体" w:cs="黑体"/>
                <w:b w:val="0"/>
                <w:bCs/>
                <w:i w:val="0"/>
                <w:snapToGrid w:val="0"/>
                <w:color w:val="000000"/>
                <w:kern w:val="0"/>
                <w:sz w:val="24"/>
                <w:szCs w:val="24"/>
                <w:u w:val="none"/>
                <w:lang w:val="en-US" w:eastAsia="zh-CN" w:bidi="ar"/>
              </w:rPr>
            </w:pPr>
            <w:r>
              <w:rPr>
                <w:rFonts w:hint="eastAsia" w:ascii="黑体" w:hAnsi="黑体" w:eastAsia="黑体" w:cs="黑体"/>
                <w:b w:val="0"/>
                <w:bCs/>
                <w:i w:val="0"/>
                <w:snapToGrid w:val="0"/>
                <w:color w:val="000000"/>
                <w:kern w:val="0"/>
                <w:sz w:val="24"/>
                <w:szCs w:val="24"/>
                <w:u w:val="none"/>
                <w:lang w:val="en-US" w:eastAsia="zh-CN" w:bidi="ar"/>
              </w:rPr>
              <w:t>责任领导</w:t>
            </w:r>
          </w:p>
        </w:tc>
        <w:tc>
          <w:tcPr>
            <w:tcW w:w="2204" w:type="dxa"/>
            <w:vAlign w:val="center"/>
          </w:tcPr>
          <w:p w14:paraId="736AE32D">
            <w:pPr>
              <w:keepNext w:val="0"/>
              <w:keepLines w:val="0"/>
              <w:widowControl/>
              <w:suppressLineNumbers w:val="0"/>
              <w:jc w:val="center"/>
              <w:textAlignment w:val="center"/>
              <w:rPr>
                <w:rFonts w:hint="eastAsia" w:ascii="黑体" w:hAnsi="黑体" w:eastAsia="黑体" w:cs="黑体"/>
                <w:b w:val="0"/>
                <w:bCs/>
                <w:i w:val="0"/>
                <w:snapToGrid w:val="0"/>
                <w:color w:val="000000"/>
                <w:kern w:val="0"/>
                <w:sz w:val="24"/>
                <w:szCs w:val="24"/>
                <w:u w:val="none"/>
                <w:lang w:val="en-US" w:eastAsia="zh-CN" w:bidi="ar"/>
              </w:rPr>
            </w:pPr>
            <w:r>
              <w:rPr>
                <w:rFonts w:hint="eastAsia" w:ascii="黑体" w:hAnsi="黑体" w:eastAsia="黑体" w:cs="黑体"/>
                <w:b w:val="0"/>
                <w:bCs/>
                <w:i w:val="0"/>
                <w:snapToGrid w:val="0"/>
                <w:color w:val="000000"/>
                <w:kern w:val="0"/>
                <w:sz w:val="24"/>
                <w:szCs w:val="24"/>
                <w:u w:val="none"/>
                <w:lang w:val="en-US" w:eastAsia="zh-CN" w:bidi="ar"/>
              </w:rPr>
              <w:t>牵头单位</w:t>
            </w:r>
          </w:p>
        </w:tc>
        <w:tc>
          <w:tcPr>
            <w:tcW w:w="1666" w:type="dxa"/>
            <w:vAlign w:val="center"/>
          </w:tcPr>
          <w:p w14:paraId="586A0645">
            <w:pPr>
              <w:keepNext w:val="0"/>
              <w:keepLines w:val="0"/>
              <w:widowControl/>
              <w:suppressLineNumbers w:val="0"/>
              <w:jc w:val="center"/>
              <w:textAlignment w:val="center"/>
              <w:rPr>
                <w:rFonts w:hint="eastAsia" w:ascii="黑体" w:hAnsi="黑体" w:eastAsia="黑体" w:cs="黑体"/>
                <w:b w:val="0"/>
                <w:bCs/>
                <w:i w:val="0"/>
                <w:snapToGrid w:val="0"/>
                <w:color w:val="000000"/>
                <w:kern w:val="0"/>
                <w:sz w:val="24"/>
                <w:szCs w:val="24"/>
                <w:u w:val="none"/>
                <w:lang w:val="en-US" w:eastAsia="zh-CN" w:bidi="ar"/>
              </w:rPr>
            </w:pPr>
            <w:r>
              <w:rPr>
                <w:rFonts w:hint="eastAsia" w:ascii="黑体" w:hAnsi="黑体" w:eastAsia="黑体" w:cs="黑体"/>
                <w:b w:val="0"/>
                <w:bCs/>
                <w:i w:val="0"/>
                <w:snapToGrid w:val="0"/>
                <w:color w:val="000000"/>
                <w:kern w:val="0"/>
                <w:sz w:val="24"/>
                <w:szCs w:val="24"/>
                <w:u w:val="none"/>
                <w:lang w:val="en-US" w:eastAsia="zh-CN" w:bidi="ar"/>
              </w:rPr>
              <w:t>责任单位</w:t>
            </w:r>
          </w:p>
        </w:tc>
      </w:tr>
      <w:tr w14:paraId="3EAB4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trPr>
        <w:tc>
          <w:tcPr>
            <w:tcW w:w="762" w:type="dxa"/>
            <w:vAlign w:val="center"/>
          </w:tcPr>
          <w:p w14:paraId="71D6A4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3</w:t>
            </w:r>
          </w:p>
        </w:tc>
        <w:tc>
          <w:tcPr>
            <w:tcW w:w="6415" w:type="dxa"/>
            <w:vAlign w:val="center"/>
          </w:tcPr>
          <w:p w14:paraId="65746CDA">
            <w:pPr>
              <w:keepNext w:val="0"/>
              <w:keepLines w:val="0"/>
              <w:pageBreakBefore w:val="0"/>
              <w:widowControl w:val="0"/>
              <w:kinsoku/>
              <w:wordWrap/>
              <w:overflowPunct/>
              <w:topLinePunct w:val="0"/>
              <w:autoSpaceDE/>
              <w:autoSpaceDN/>
              <w:bidi w:val="0"/>
              <w:adjustRightInd/>
              <w:snapToGrid/>
              <w:spacing w:line="400" w:lineRule="exact"/>
              <w:ind w:right="28"/>
              <w:jc w:val="both"/>
              <w:textAlignment w:val="auto"/>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坚持干字当头，注重目标引领，强化问题导向，加强协同配合，做到高效率、快节奏、扎实干、有作为。坚持守正创新，深化政府职能转变、管理创新和服务变革，提高创造性抓落实的能力。坚持对标一流，敢与好的比、与快的赛、与强的竞，推动各项工作持续奋进全省第一方阵。尊重基层首创精神，用好容错纠错、澄清正名等机制，最大限度激发广大干部干事创业的激情。</w:t>
            </w:r>
          </w:p>
        </w:tc>
        <w:tc>
          <w:tcPr>
            <w:tcW w:w="1545" w:type="dxa"/>
            <w:vMerge w:val="restart"/>
            <w:vAlign w:val="center"/>
          </w:tcPr>
          <w:p w14:paraId="717F130F">
            <w:pPr>
              <w:pStyle w:val="2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eastAsia" w:ascii="仿宋_GB2312" w:hAnsi="仿宋_GB2312" w:eastAsia="仿宋_GB2312" w:cs="仿宋_GB2312"/>
                <w:i w:val="0"/>
                <w:snapToGrid w:val="0"/>
                <w:color w:val="000000"/>
                <w:kern w:val="0"/>
                <w:sz w:val="24"/>
                <w:szCs w:val="24"/>
                <w:u w:val="none"/>
                <w:lang w:val="en-US" w:eastAsia="zh-CN" w:bidi="ar"/>
              </w:rPr>
            </w:pPr>
            <w:r>
              <w:rPr>
                <w:rFonts w:hint="eastAsia" w:ascii="仿宋_GB2312" w:hAnsi="仿宋_GB2312" w:eastAsia="仿宋_GB2312" w:cs="仿宋_GB2312"/>
                <w:i w:val="0"/>
                <w:snapToGrid w:val="0"/>
                <w:color w:val="000000"/>
                <w:kern w:val="0"/>
                <w:sz w:val="24"/>
                <w:szCs w:val="24"/>
                <w:u w:val="none"/>
                <w:lang w:val="en-US" w:eastAsia="zh-CN" w:bidi="ar"/>
              </w:rPr>
              <w:t>2025年12月</w:t>
            </w:r>
          </w:p>
        </w:tc>
        <w:tc>
          <w:tcPr>
            <w:tcW w:w="1320" w:type="dxa"/>
            <w:shd w:val="clear" w:color="auto" w:fill="auto"/>
            <w:vAlign w:val="center"/>
          </w:tcPr>
          <w:p w14:paraId="34CE6A26">
            <w:pPr>
              <w:pStyle w:val="2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陈新军</w:t>
            </w:r>
          </w:p>
        </w:tc>
        <w:tc>
          <w:tcPr>
            <w:tcW w:w="2204" w:type="dxa"/>
            <w:shd w:val="clear" w:color="auto" w:fill="auto"/>
            <w:vAlign w:val="center"/>
          </w:tcPr>
          <w:p w14:paraId="74721F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办公室（政务）</w:t>
            </w:r>
          </w:p>
        </w:tc>
        <w:tc>
          <w:tcPr>
            <w:tcW w:w="1666" w:type="dxa"/>
            <w:shd w:val="clear" w:color="auto" w:fill="auto"/>
            <w:vAlign w:val="center"/>
          </w:tcPr>
          <w:p w14:paraId="08AE89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局属各单位</w:t>
            </w:r>
          </w:p>
        </w:tc>
      </w:tr>
      <w:tr w14:paraId="01CF7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762" w:type="dxa"/>
            <w:vAlign w:val="center"/>
          </w:tcPr>
          <w:p w14:paraId="222164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4</w:t>
            </w:r>
          </w:p>
        </w:tc>
        <w:tc>
          <w:tcPr>
            <w:tcW w:w="6415" w:type="dxa"/>
            <w:vAlign w:val="center"/>
          </w:tcPr>
          <w:p w14:paraId="351BF10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default" w:ascii="仿宋_GB2312" w:hAnsi="仿宋_GB2312" w:eastAsia="仿宋_GB2312" w:cs="仿宋_GB2312"/>
                <w:b w:val="0"/>
                <w:bCs w:val="0"/>
                <w:i w:val="0"/>
                <w:snapToGrid w:val="0"/>
                <w:color w:val="000000"/>
                <w:kern w:val="0"/>
                <w:sz w:val="24"/>
                <w:szCs w:val="24"/>
                <w:u w:val="none"/>
                <w:lang w:val="en-US" w:eastAsia="zh-CN" w:bidi="ar"/>
              </w:rPr>
              <w:t>坚决扛牢全面从严治党主体责任，严格落实“一岗双责”，锲而不舍落实中央八项规定及其实施细则精神。</w:t>
            </w:r>
          </w:p>
        </w:tc>
        <w:tc>
          <w:tcPr>
            <w:tcW w:w="1545" w:type="dxa"/>
            <w:vMerge w:val="continue"/>
            <w:vAlign w:val="center"/>
          </w:tcPr>
          <w:p w14:paraId="076049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snapToGrid w:val="0"/>
                <w:color w:val="000000"/>
                <w:kern w:val="0"/>
                <w:sz w:val="24"/>
                <w:szCs w:val="24"/>
                <w:u w:val="none"/>
                <w:lang w:val="en-US" w:eastAsia="zh-CN" w:bidi="ar"/>
              </w:rPr>
            </w:pPr>
          </w:p>
        </w:tc>
        <w:tc>
          <w:tcPr>
            <w:tcW w:w="1320" w:type="dxa"/>
            <w:vAlign w:val="center"/>
          </w:tcPr>
          <w:p w14:paraId="15CEF321">
            <w:pPr>
              <w:jc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default" w:ascii="仿宋_GB2312" w:hAnsi="仿宋_GB2312" w:eastAsia="仿宋_GB2312" w:cs="仿宋_GB2312"/>
                <w:sz w:val="24"/>
                <w:szCs w:val="24"/>
                <w:lang w:val="en-US" w:eastAsia="zh-CN"/>
              </w:rPr>
              <w:t>毛天翔</w:t>
            </w:r>
          </w:p>
        </w:tc>
        <w:tc>
          <w:tcPr>
            <w:tcW w:w="2204" w:type="dxa"/>
            <w:vAlign w:val="center"/>
          </w:tcPr>
          <w:p w14:paraId="2BE2937D">
            <w:pPr>
              <w:jc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办公室（政工）</w:t>
            </w:r>
          </w:p>
        </w:tc>
        <w:tc>
          <w:tcPr>
            <w:tcW w:w="1666" w:type="dxa"/>
            <w:vAlign w:val="center"/>
          </w:tcPr>
          <w:p w14:paraId="0C5659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sz w:val="24"/>
                <w:szCs w:val="24"/>
                <w:lang w:val="en-US" w:eastAsia="zh-CN"/>
              </w:rPr>
              <w:t>局属各单位</w:t>
            </w:r>
          </w:p>
        </w:tc>
      </w:tr>
      <w:tr w14:paraId="6A8EE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762" w:type="dxa"/>
            <w:vAlign w:val="center"/>
          </w:tcPr>
          <w:p w14:paraId="28B015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5</w:t>
            </w:r>
          </w:p>
        </w:tc>
        <w:tc>
          <w:tcPr>
            <w:tcW w:w="6415" w:type="dxa"/>
            <w:vAlign w:val="center"/>
          </w:tcPr>
          <w:p w14:paraId="2D93D3D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default" w:ascii="仿宋_GB2312" w:hAnsi="仿宋_GB2312" w:eastAsia="仿宋_GB2312" w:cs="仿宋_GB2312"/>
                <w:b w:val="0"/>
                <w:bCs w:val="0"/>
                <w:i w:val="0"/>
                <w:snapToGrid w:val="0"/>
                <w:color w:val="000000"/>
                <w:kern w:val="0"/>
                <w:sz w:val="24"/>
                <w:szCs w:val="24"/>
                <w:u w:val="none"/>
                <w:lang w:val="en-US" w:eastAsia="zh-CN" w:bidi="ar"/>
              </w:rPr>
              <w:t>持续加强政府系统党风廉政建设，常态化长效化推进党纪学习教育，集中整治群众身边的不正之风和腐败问题，营造风清气正的政治生态。持续深化整治形式主义为基层减负，让基层集中精力谋发展、办实事。</w:t>
            </w:r>
          </w:p>
        </w:tc>
        <w:tc>
          <w:tcPr>
            <w:tcW w:w="1545" w:type="dxa"/>
            <w:vMerge w:val="continue"/>
            <w:vAlign w:val="center"/>
          </w:tcPr>
          <w:p w14:paraId="64AEE3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snapToGrid w:val="0"/>
                <w:color w:val="000000"/>
                <w:kern w:val="0"/>
                <w:sz w:val="24"/>
                <w:szCs w:val="24"/>
                <w:u w:val="none"/>
                <w:lang w:val="en-US" w:eastAsia="zh-CN" w:bidi="ar"/>
              </w:rPr>
            </w:pPr>
          </w:p>
        </w:tc>
        <w:tc>
          <w:tcPr>
            <w:tcW w:w="1320" w:type="dxa"/>
            <w:vAlign w:val="center"/>
          </w:tcPr>
          <w:p w14:paraId="10563D33">
            <w:pPr>
              <w:jc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default" w:ascii="仿宋_GB2312" w:hAnsi="仿宋_GB2312" w:eastAsia="仿宋_GB2312" w:cs="仿宋_GB2312"/>
                <w:sz w:val="24"/>
                <w:szCs w:val="24"/>
                <w:lang w:val="en-US" w:eastAsia="zh-CN"/>
              </w:rPr>
              <w:t>毛天翔</w:t>
            </w:r>
          </w:p>
        </w:tc>
        <w:tc>
          <w:tcPr>
            <w:tcW w:w="2204" w:type="dxa"/>
            <w:vAlign w:val="center"/>
          </w:tcPr>
          <w:p w14:paraId="042C24EF">
            <w:pPr>
              <w:jc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办公室（政工）</w:t>
            </w:r>
          </w:p>
        </w:tc>
        <w:tc>
          <w:tcPr>
            <w:tcW w:w="1666" w:type="dxa"/>
            <w:vAlign w:val="center"/>
          </w:tcPr>
          <w:p w14:paraId="142B37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sz w:val="24"/>
                <w:szCs w:val="24"/>
                <w:lang w:val="en-US" w:eastAsia="zh-CN"/>
              </w:rPr>
              <w:t>局属各单位</w:t>
            </w:r>
          </w:p>
        </w:tc>
      </w:tr>
    </w:tbl>
    <w:p w14:paraId="0A0B54F5">
      <w:pPr>
        <w:pStyle w:val="19"/>
        <w:keepNext w:val="0"/>
        <w:keepLines w:val="0"/>
        <w:pageBreakBefore w:val="0"/>
        <w:widowControl w:val="0"/>
        <w:numPr>
          <w:ilvl w:val="0"/>
          <w:numId w:val="0"/>
        </w:numPr>
        <w:shd w:val="clear" w:color="auto" w:fill="auto"/>
        <w:tabs>
          <w:tab w:val="left" w:pos="2070"/>
        </w:tabs>
        <w:kinsoku/>
        <w:wordWrap/>
        <w:overflowPunct/>
        <w:topLinePunct w:val="0"/>
        <w:autoSpaceDE/>
        <w:autoSpaceDN/>
        <w:bidi w:val="0"/>
        <w:adjustRightInd w:val="0"/>
        <w:snapToGrid w:val="0"/>
        <w:spacing w:before="0" w:line="560" w:lineRule="exact"/>
        <w:ind w:right="0" w:rightChars="0"/>
        <w:jc w:val="center"/>
        <w:textAlignment w:val="auto"/>
        <w:rPr>
          <w:rFonts w:hint="eastAsia" w:ascii="方正小标宋简体" w:hAnsi="方正小标宋简体" w:eastAsia="方正小标宋简体" w:cs="方正小标宋简体"/>
          <w:color w:val="auto"/>
          <w:kern w:val="2"/>
          <w:sz w:val="44"/>
          <w:szCs w:val="44"/>
          <w:u w:val="none"/>
          <w:shd w:val="clear"/>
          <w:lang w:val="en-US" w:eastAsia="zh-CN" w:bidi="ar-SA"/>
        </w:rPr>
      </w:pPr>
    </w:p>
    <w:tbl>
      <w:tblPr>
        <w:tblStyle w:val="16"/>
        <w:tblW w:w="13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6415"/>
        <w:gridCol w:w="1545"/>
        <w:gridCol w:w="1320"/>
        <w:gridCol w:w="2204"/>
        <w:gridCol w:w="1666"/>
      </w:tblGrid>
      <w:tr w14:paraId="10ED2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62" w:type="dxa"/>
            <w:vAlign w:val="center"/>
          </w:tcPr>
          <w:p w14:paraId="2B89E5A5">
            <w:pPr>
              <w:keepNext w:val="0"/>
              <w:keepLines w:val="0"/>
              <w:widowControl/>
              <w:suppressLineNumbers w:val="0"/>
              <w:jc w:val="center"/>
              <w:textAlignment w:val="center"/>
              <w:rPr>
                <w:rFonts w:hint="eastAsia" w:ascii="黑体" w:hAnsi="黑体" w:eastAsia="黑体" w:cs="黑体"/>
                <w:b w:val="0"/>
                <w:bCs/>
                <w:i w:val="0"/>
                <w:snapToGrid w:val="0"/>
                <w:color w:val="000000"/>
                <w:kern w:val="0"/>
                <w:sz w:val="24"/>
                <w:szCs w:val="24"/>
                <w:u w:val="none"/>
                <w:lang w:val="en-US" w:eastAsia="zh-CN" w:bidi="ar"/>
              </w:rPr>
            </w:pPr>
            <w:r>
              <w:rPr>
                <w:rFonts w:hint="eastAsia" w:ascii="黑体" w:hAnsi="黑体" w:eastAsia="黑体" w:cs="黑体"/>
                <w:b w:val="0"/>
                <w:bCs/>
                <w:i w:val="0"/>
                <w:snapToGrid w:val="0"/>
                <w:color w:val="000000"/>
                <w:kern w:val="0"/>
                <w:sz w:val="24"/>
                <w:szCs w:val="24"/>
                <w:u w:val="none"/>
                <w:lang w:val="en-US" w:eastAsia="zh-CN" w:bidi="ar"/>
              </w:rPr>
              <w:t>序号</w:t>
            </w:r>
          </w:p>
        </w:tc>
        <w:tc>
          <w:tcPr>
            <w:tcW w:w="6415" w:type="dxa"/>
            <w:vAlign w:val="center"/>
          </w:tcPr>
          <w:p w14:paraId="32F2BF1B">
            <w:pPr>
              <w:keepNext w:val="0"/>
              <w:keepLines w:val="0"/>
              <w:widowControl/>
              <w:suppressLineNumbers w:val="0"/>
              <w:jc w:val="center"/>
              <w:textAlignment w:val="center"/>
              <w:rPr>
                <w:rFonts w:hint="eastAsia" w:ascii="黑体" w:hAnsi="黑体" w:eastAsia="黑体" w:cs="黑体"/>
                <w:b w:val="0"/>
                <w:bCs/>
                <w:i w:val="0"/>
                <w:snapToGrid w:val="0"/>
                <w:color w:val="000000"/>
                <w:kern w:val="0"/>
                <w:sz w:val="24"/>
                <w:szCs w:val="24"/>
                <w:u w:val="none"/>
                <w:lang w:val="en-US" w:eastAsia="zh-CN" w:bidi="ar"/>
              </w:rPr>
            </w:pPr>
            <w:r>
              <w:rPr>
                <w:rFonts w:hint="eastAsia" w:ascii="黑体" w:hAnsi="黑体" w:eastAsia="黑体" w:cs="黑体"/>
                <w:b w:val="0"/>
                <w:bCs/>
                <w:i w:val="0"/>
                <w:snapToGrid w:val="0"/>
                <w:color w:val="000000"/>
                <w:kern w:val="0"/>
                <w:sz w:val="24"/>
                <w:szCs w:val="24"/>
                <w:u w:val="none"/>
                <w:lang w:val="en-US" w:eastAsia="zh-CN" w:bidi="ar"/>
              </w:rPr>
              <w:t>目标任务</w:t>
            </w:r>
          </w:p>
        </w:tc>
        <w:tc>
          <w:tcPr>
            <w:tcW w:w="1545" w:type="dxa"/>
            <w:vAlign w:val="center"/>
          </w:tcPr>
          <w:p w14:paraId="6192C886">
            <w:pPr>
              <w:keepNext w:val="0"/>
              <w:keepLines w:val="0"/>
              <w:widowControl/>
              <w:suppressLineNumbers w:val="0"/>
              <w:jc w:val="center"/>
              <w:textAlignment w:val="center"/>
              <w:rPr>
                <w:rFonts w:hint="eastAsia" w:ascii="黑体" w:hAnsi="黑体" w:eastAsia="黑体" w:cs="黑体"/>
                <w:b w:val="0"/>
                <w:bCs/>
                <w:i w:val="0"/>
                <w:snapToGrid w:val="0"/>
                <w:color w:val="000000"/>
                <w:kern w:val="0"/>
                <w:sz w:val="24"/>
                <w:szCs w:val="24"/>
                <w:u w:val="none"/>
                <w:lang w:val="en-US" w:eastAsia="zh-CN" w:bidi="ar"/>
              </w:rPr>
            </w:pPr>
            <w:r>
              <w:rPr>
                <w:rFonts w:hint="eastAsia" w:ascii="黑体" w:hAnsi="黑体" w:eastAsia="黑体" w:cs="黑体"/>
                <w:b w:val="0"/>
                <w:bCs/>
                <w:i w:val="0"/>
                <w:snapToGrid w:val="0"/>
                <w:color w:val="000000"/>
                <w:kern w:val="0"/>
                <w:sz w:val="24"/>
                <w:szCs w:val="24"/>
                <w:u w:val="none"/>
                <w:lang w:val="en-US" w:eastAsia="zh-CN" w:bidi="ar"/>
              </w:rPr>
              <w:t>完成时限</w:t>
            </w:r>
          </w:p>
        </w:tc>
        <w:tc>
          <w:tcPr>
            <w:tcW w:w="1320" w:type="dxa"/>
            <w:vAlign w:val="center"/>
          </w:tcPr>
          <w:p w14:paraId="3EAD329A">
            <w:pPr>
              <w:keepNext w:val="0"/>
              <w:keepLines w:val="0"/>
              <w:widowControl/>
              <w:suppressLineNumbers w:val="0"/>
              <w:jc w:val="center"/>
              <w:textAlignment w:val="center"/>
              <w:rPr>
                <w:rFonts w:hint="eastAsia" w:ascii="黑体" w:hAnsi="黑体" w:eastAsia="黑体" w:cs="黑体"/>
                <w:b w:val="0"/>
                <w:bCs/>
                <w:i w:val="0"/>
                <w:snapToGrid w:val="0"/>
                <w:color w:val="000000"/>
                <w:kern w:val="0"/>
                <w:sz w:val="24"/>
                <w:szCs w:val="24"/>
                <w:u w:val="none"/>
                <w:lang w:val="en-US" w:eastAsia="zh-CN" w:bidi="ar"/>
              </w:rPr>
            </w:pPr>
            <w:r>
              <w:rPr>
                <w:rFonts w:hint="eastAsia" w:ascii="黑体" w:hAnsi="黑体" w:eastAsia="黑体" w:cs="黑体"/>
                <w:b w:val="0"/>
                <w:bCs/>
                <w:i w:val="0"/>
                <w:snapToGrid w:val="0"/>
                <w:color w:val="000000"/>
                <w:kern w:val="0"/>
                <w:sz w:val="24"/>
                <w:szCs w:val="24"/>
                <w:u w:val="none"/>
                <w:lang w:val="en-US" w:eastAsia="zh-CN" w:bidi="ar"/>
              </w:rPr>
              <w:t>责任领导</w:t>
            </w:r>
          </w:p>
        </w:tc>
        <w:tc>
          <w:tcPr>
            <w:tcW w:w="2204" w:type="dxa"/>
            <w:vAlign w:val="center"/>
          </w:tcPr>
          <w:p w14:paraId="5508BFB5">
            <w:pPr>
              <w:keepNext w:val="0"/>
              <w:keepLines w:val="0"/>
              <w:widowControl/>
              <w:suppressLineNumbers w:val="0"/>
              <w:jc w:val="center"/>
              <w:textAlignment w:val="center"/>
              <w:rPr>
                <w:rFonts w:hint="eastAsia" w:ascii="黑体" w:hAnsi="黑体" w:eastAsia="黑体" w:cs="黑体"/>
                <w:b w:val="0"/>
                <w:bCs/>
                <w:i w:val="0"/>
                <w:snapToGrid w:val="0"/>
                <w:color w:val="000000"/>
                <w:kern w:val="0"/>
                <w:sz w:val="24"/>
                <w:szCs w:val="24"/>
                <w:u w:val="none"/>
                <w:lang w:val="en-US" w:eastAsia="zh-CN" w:bidi="ar"/>
              </w:rPr>
            </w:pPr>
            <w:r>
              <w:rPr>
                <w:rFonts w:hint="eastAsia" w:ascii="黑体" w:hAnsi="黑体" w:eastAsia="黑体" w:cs="黑体"/>
                <w:b w:val="0"/>
                <w:bCs/>
                <w:i w:val="0"/>
                <w:snapToGrid w:val="0"/>
                <w:color w:val="000000"/>
                <w:kern w:val="0"/>
                <w:sz w:val="24"/>
                <w:szCs w:val="24"/>
                <w:u w:val="none"/>
                <w:lang w:val="en-US" w:eastAsia="zh-CN" w:bidi="ar"/>
              </w:rPr>
              <w:t>牵头单位</w:t>
            </w:r>
          </w:p>
        </w:tc>
        <w:tc>
          <w:tcPr>
            <w:tcW w:w="1666" w:type="dxa"/>
            <w:vAlign w:val="center"/>
          </w:tcPr>
          <w:p w14:paraId="2C96926E">
            <w:pPr>
              <w:keepNext w:val="0"/>
              <w:keepLines w:val="0"/>
              <w:widowControl/>
              <w:suppressLineNumbers w:val="0"/>
              <w:jc w:val="center"/>
              <w:textAlignment w:val="center"/>
              <w:rPr>
                <w:rFonts w:hint="eastAsia" w:ascii="黑体" w:hAnsi="黑体" w:eastAsia="黑体" w:cs="黑体"/>
                <w:b w:val="0"/>
                <w:bCs/>
                <w:i w:val="0"/>
                <w:snapToGrid w:val="0"/>
                <w:color w:val="000000"/>
                <w:kern w:val="0"/>
                <w:sz w:val="24"/>
                <w:szCs w:val="24"/>
                <w:u w:val="none"/>
                <w:lang w:val="en-US" w:eastAsia="zh-CN" w:bidi="ar"/>
              </w:rPr>
            </w:pPr>
            <w:r>
              <w:rPr>
                <w:rFonts w:hint="eastAsia" w:ascii="黑体" w:hAnsi="黑体" w:eastAsia="黑体" w:cs="黑体"/>
                <w:b w:val="0"/>
                <w:bCs/>
                <w:i w:val="0"/>
                <w:snapToGrid w:val="0"/>
                <w:color w:val="000000"/>
                <w:kern w:val="0"/>
                <w:sz w:val="24"/>
                <w:szCs w:val="24"/>
                <w:u w:val="none"/>
                <w:lang w:val="en-US" w:eastAsia="zh-CN" w:bidi="ar"/>
              </w:rPr>
              <w:t>责任单位</w:t>
            </w:r>
          </w:p>
        </w:tc>
      </w:tr>
      <w:tr w14:paraId="162AF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62" w:type="dxa"/>
            <w:vAlign w:val="center"/>
          </w:tcPr>
          <w:p w14:paraId="237634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6</w:t>
            </w:r>
          </w:p>
        </w:tc>
        <w:tc>
          <w:tcPr>
            <w:tcW w:w="6415" w:type="dxa"/>
            <w:vAlign w:val="center"/>
          </w:tcPr>
          <w:p w14:paraId="2BD65A1D">
            <w:pPr>
              <w:keepNext w:val="0"/>
              <w:keepLines w:val="0"/>
              <w:pageBreakBefore w:val="0"/>
              <w:widowControl w:val="0"/>
              <w:kinsoku/>
              <w:wordWrap/>
              <w:overflowPunct/>
              <w:topLinePunct w:val="0"/>
              <w:autoSpaceDE/>
              <w:autoSpaceDN/>
              <w:bidi w:val="0"/>
              <w:adjustRightInd/>
              <w:snapToGrid/>
              <w:spacing w:line="400" w:lineRule="exact"/>
              <w:ind w:right="28"/>
              <w:jc w:val="both"/>
              <w:textAlignment w:val="auto"/>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大力发展夜市经济，鼓励在恒达等特色商业街区、商圈、景区等设置外摆摊位。</w:t>
            </w:r>
          </w:p>
        </w:tc>
        <w:tc>
          <w:tcPr>
            <w:tcW w:w="1545" w:type="dxa"/>
            <w:vMerge w:val="restart"/>
            <w:vAlign w:val="center"/>
          </w:tcPr>
          <w:p w14:paraId="6590B1B3">
            <w:pPr>
              <w:pStyle w:val="2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eastAsia" w:ascii="仿宋_GB2312" w:hAnsi="仿宋_GB2312" w:eastAsia="仿宋_GB2312" w:cs="仿宋_GB2312"/>
                <w:i w:val="0"/>
                <w:snapToGrid w:val="0"/>
                <w:color w:val="000000"/>
                <w:kern w:val="0"/>
                <w:sz w:val="24"/>
                <w:szCs w:val="24"/>
                <w:u w:val="none"/>
                <w:lang w:val="en-US" w:eastAsia="zh-CN" w:bidi="ar"/>
              </w:rPr>
            </w:pPr>
            <w:r>
              <w:rPr>
                <w:rFonts w:hint="eastAsia" w:ascii="仿宋_GB2312" w:hAnsi="仿宋_GB2312" w:eastAsia="仿宋_GB2312" w:cs="仿宋_GB2312"/>
                <w:i w:val="0"/>
                <w:snapToGrid w:val="0"/>
                <w:color w:val="000000"/>
                <w:kern w:val="0"/>
                <w:sz w:val="24"/>
                <w:szCs w:val="24"/>
                <w:u w:val="none"/>
                <w:lang w:val="en-US" w:eastAsia="zh-CN" w:bidi="ar"/>
              </w:rPr>
              <w:t>2025年12月</w:t>
            </w:r>
          </w:p>
        </w:tc>
        <w:tc>
          <w:tcPr>
            <w:tcW w:w="1320" w:type="dxa"/>
            <w:vAlign w:val="center"/>
          </w:tcPr>
          <w:p w14:paraId="71114B8C">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余远征</w:t>
            </w:r>
          </w:p>
        </w:tc>
        <w:tc>
          <w:tcPr>
            <w:tcW w:w="2204" w:type="dxa"/>
            <w:vAlign w:val="center"/>
          </w:tcPr>
          <w:p w14:paraId="6E522F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食品股（生产经营）</w:t>
            </w:r>
          </w:p>
          <w:p w14:paraId="3928702A">
            <w:pPr>
              <w:jc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食品股（餐饮消费）</w:t>
            </w:r>
          </w:p>
        </w:tc>
        <w:tc>
          <w:tcPr>
            <w:tcW w:w="1666" w:type="dxa"/>
            <w:vAlign w:val="center"/>
          </w:tcPr>
          <w:p w14:paraId="2887BA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i w:val="0"/>
                <w:snapToGrid w:val="0"/>
                <w:color w:val="000000"/>
                <w:kern w:val="0"/>
                <w:sz w:val="24"/>
                <w:szCs w:val="24"/>
                <w:u w:val="none"/>
                <w:lang w:val="en-US" w:eastAsia="zh-CN" w:bidi="ar"/>
              </w:rPr>
              <w:t>各基层所</w:t>
            </w:r>
          </w:p>
        </w:tc>
      </w:tr>
      <w:tr w14:paraId="75F0F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762" w:type="dxa"/>
            <w:vAlign w:val="center"/>
          </w:tcPr>
          <w:p w14:paraId="5AFFC6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7</w:t>
            </w:r>
          </w:p>
        </w:tc>
        <w:tc>
          <w:tcPr>
            <w:tcW w:w="6415" w:type="dxa"/>
            <w:vAlign w:val="center"/>
          </w:tcPr>
          <w:p w14:paraId="11CBE68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加强食品药品安全全过程监管，守护“舌尖上的安全”。</w:t>
            </w:r>
          </w:p>
        </w:tc>
        <w:tc>
          <w:tcPr>
            <w:tcW w:w="1545" w:type="dxa"/>
            <w:vMerge w:val="continue"/>
            <w:vAlign w:val="center"/>
          </w:tcPr>
          <w:p w14:paraId="588738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snapToGrid w:val="0"/>
                <w:color w:val="000000"/>
                <w:kern w:val="0"/>
                <w:sz w:val="24"/>
                <w:szCs w:val="24"/>
                <w:u w:val="none"/>
                <w:lang w:val="en-US" w:eastAsia="zh-CN" w:bidi="ar"/>
              </w:rPr>
            </w:pPr>
          </w:p>
        </w:tc>
        <w:tc>
          <w:tcPr>
            <w:tcW w:w="1320" w:type="dxa"/>
            <w:vAlign w:val="center"/>
          </w:tcPr>
          <w:p w14:paraId="3877B6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余远征</w:t>
            </w:r>
          </w:p>
          <w:p w14:paraId="289186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盛辉</w:t>
            </w:r>
          </w:p>
        </w:tc>
        <w:tc>
          <w:tcPr>
            <w:tcW w:w="2204" w:type="dxa"/>
            <w:vAlign w:val="center"/>
          </w:tcPr>
          <w:p w14:paraId="147336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协调应急股</w:t>
            </w:r>
          </w:p>
          <w:p w14:paraId="0C02C5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食品股（生产经营）</w:t>
            </w:r>
          </w:p>
          <w:p w14:paraId="70A780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食品股（餐饮消费）</w:t>
            </w:r>
          </w:p>
          <w:p w14:paraId="1D5D26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药械化股</w:t>
            </w:r>
          </w:p>
        </w:tc>
        <w:tc>
          <w:tcPr>
            <w:tcW w:w="1666" w:type="dxa"/>
            <w:vAlign w:val="center"/>
          </w:tcPr>
          <w:p w14:paraId="3CD75F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各基层所</w:t>
            </w:r>
          </w:p>
        </w:tc>
      </w:tr>
      <w:tr w14:paraId="37B36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762" w:type="dxa"/>
            <w:shd w:val="clear" w:color="auto" w:fill="auto"/>
            <w:vAlign w:val="center"/>
          </w:tcPr>
          <w:p w14:paraId="33A3D7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8</w:t>
            </w:r>
          </w:p>
        </w:tc>
        <w:tc>
          <w:tcPr>
            <w:tcW w:w="6415" w:type="dxa"/>
            <w:shd w:val="clear" w:color="auto" w:fill="auto"/>
            <w:vAlign w:val="center"/>
          </w:tcPr>
          <w:p w14:paraId="583C308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default" w:ascii="仿宋_GB2312" w:hAnsi="仿宋_GB2312" w:eastAsia="仿宋_GB2312" w:cs="仿宋_GB2312"/>
                <w:b w:val="0"/>
                <w:bCs w:val="0"/>
                <w:i w:val="0"/>
                <w:snapToGrid w:val="0"/>
                <w:color w:val="000000"/>
                <w:kern w:val="0"/>
                <w:sz w:val="24"/>
                <w:szCs w:val="24"/>
                <w:u w:val="none"/>
                <w:lang w:val="en-US" w:eastAsia="zh-CN" w:bidi="ar"/>
              </w:rPr>
              <w:t>年度新增企业数量（不含个体户）4000家；其中现有（年末）企业总量（不含个体户）36000家。</w:t>
            </w:r>
          </w:p>
        </w:tc>
        <w:tc>
          <w:tcPr>
            <w:tcW w:w="1545" w:type="dxa"/>
            <w:vMerge w:val="continue"/>
            <w:vAlign w:val="center"/>
          </w:tcPr>
          <w:p w14:paraId="2CADDF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snapToGrid w:val="0"/>
                <w:color w:val="000000"/>
                <w:kern w:val="0"/>
                <w:sz w:val="24"/>
                <w:szCs w:val="24"/>
                <w:u w:val="none"/>
                <w:lang w:val="en-US" w:eastAsia="zh-CN" w:bidi="ar"/>
              </w:rPr>
            </w:pPr>
          </w:p>
        </w:tc>
        <w:tc>
          <w:tcPr>
            <w:tcW w:w="1320" w:type="dxa"/>
            <w:shd w:val="clear" w:color="auto" w:fill="auto"/>
            <w:vAlign w:val="center"/>
          </w:tcPr>
          <w:p w14:paraId="4657E8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盛辉</w:t>
            </w:r>
          </w:p>
        </w:tc>
        <w:tc>
          <w:tcPr>
            <w:tcW w:w="2204" w:type="dxa"/>
            <w:shd w:val="clear" w:color="auto" w:fill="auto"/>
            <w:vAlign w:val="center"/>
          </w:tcPr>
          <w:p w14:paraId="68E400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行政审批股</w:t>
            </w:r>
          </w:p>
        </w:tc>
        <w:tc>
          <w:tcPr>
            <w:tcW w:w="1666" w:type="dxa"/>
            <w:shd w:val="clear" w:color="auto" w:fill="auto"/>
            <w:vAlign w:val="center"/>
          </w:tcPr>
          <w:p w14:paraId="2975F3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各基层所</w:t>
            </w:r>
          </w:p>
        </w:tc>
      </w:tr>
      <w:tr w14:paraId="4127D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762" w:type="dxa"/>
            <w:shd w:val="clear" w:color="auto" w:fill="auto"/>
            <w:vAlign w:val="center"/>
          </w:tcPr>
          <w:p w14:paraId="69A925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9</w:t>
            </w:r>
          </w:p>
        </w:tc>
        <w:tc>
          <w:tcPr>
            <w:tcW w:w="6415" w:type="dxa"/>
            <w:shd w:val="clear" w:color="auto" w:fill="auto"/>
            <w:vAlign w:val="center"/>
          </w:tcPr>
          <w:p w14:paraId="117C2D5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default" w:ascii="仿宋_GB2312" w:hAnsi="仿宋_GB2312" w:eastAsia="仿宋_GB2312" w:cs="仿宋_GB2312"/>
                <w:b w:val="0"/>
                <w:bCs w:val="0"/>
                <w:i w:val="0"/>
                <w:snapToGrid w:val="0"/>
                <w:color w:val="000000"/>
                <w:kern w:val="0"/>
                <w:sz w:val="24"/>
                <w:szCs w:val="24"/>
                <w:u w:val="none"/>
                <w:lang w:val="en-US" w:eastAsia="zh-CN" w:bidi="ar"/>
              </w:rPr>
              <w:t>新增专利授权量2400件；万人发明专利拥有量10.5件。</w:t>
            </w:r>
          </w:p>
        </w:tc>
        <w:tc>
          <w:tcPr>
            <w:tcW w:w="1545" w:type="dxa"/>
            <w:vMerge w:val="continue"/>
            <w:vAlign w:val="center"/>
          </w:tcPr>
          <w:p w14:paraId="2D8F72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snapToGrid w:val="0"/>
                <w:color w:val="000000"/>
                <w:kern w:val="0"/>
                <w:sz w:val="24"/>
                <w:szCs w:val="24"/>
                <w:u w:val="none"/>
                <w:lang w:val="en-US" w:eastAsia="zh-CN" w:bidi="ar"/>
              </w:rPr>
            </w:pPr>
          </w:p>
        </w:tc>
        <w:tc>
          <w:tcPr>
            <w:tcW w:w="1320" w:type="dxa"/>
            <w:shd w:val="clear" w:color="auto" w:fill="auto"/>
            <w:vAlign w:val="center"/>
          </w:tcPr>
          <w:p w14:paraId="455795C9">
            <w:pPr>
              <w:pStyle w:val="2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柯惠华</w:t>
            </w:r>
          </w:p>
        </w:tc>
        <w:tc>
          <w:tcPr>
            <w:tcW w:w="2204" w:type="dxa"/>
            <w:shd w:val="clear" w:color="auto" w:fill="auto"/>
            <w:vAlign w:val="center"/>
          </w:tcPr>
          <w:p w14:paraId="120C16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知识产权股</w:t>
            </w:r>
          </w:p>
        </w:tc>
        <w:tc>
          <w:tcPr>
            <w:tcW w:w="1666" w:type="dxa"/>
            <w:shd w:val="clear" w:color="auto" w:fill="auto"/>
            <w:vAlign w:val="center"/>
          </w:tcPr>
          <w:p w14:paraId="3E38D2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各基层所</w:t>
            </w:r>
          </w:p>
        </w:tc>
      </w:tr>
      <w:tr w14:paraId="55B3B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jc w:val="center"/>
        </w:trPr>
        <w:tc>
          <w:tcPr>
            <w:tcW w:w="762" w:type="dxa"/>
            <w:vAlign w:val="center"/>
          </w:tcPr>
          <w:p w14:paraId="03C71F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10</w:t>
            </w:r>
          </w:p>
        </w:tc>
        <w:tc>
          <w:tcPr>
            <w:tcW w:w="6415" w:type="dxa"/>
            <w:vAlign w:val="center"/>
          </w:tcPr>
          <w:p w14:paraId="41634F7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default" w:ascii="仿宋_GB2312" w:hAnsi="仿宋_GB2312" w:eastAsia="仿宋_GB2312" w:cs="仿宋_GB2312"/>
                <w:b w:val="0"/>
                <w:bCs w:val="0"/>
                <w:i w:val="0"/>
                <w:snapToGrid w:val="0"/>
                <w:color w:val="000000"/>
                <w:kern w:val="0"/>
                <w:sz w:val="24"/>
                <w:szCs w:val="24"/>
                <w:u w:val="none"/>
                <w:lang w:val="en-US" w:eastAsia="zh-CN" w:bidi="ar"/>
              </w:rPr>
              <w:t>打造国家创新型县</w:t>
            </w:r>
            <w:r>
              <w:rPr>
                <w:rFonts w:hint="eastAsia" w:ascii="仿宋_GB2312" w:hAnsi="仿宋_GB2312" w:eastAsia="仿宋_GB2312" w:cs="仿宋_GB2312"/>
                <w:b w:val="0"/>
                <w:bCs w:val="0"/>
                <w:i w:val="0"/>
                <w:snapToGrid w:val="0"/>
                <w:color w:val="000000"/>
                <w:kern w:val="0"/>
                <w:sz w:val="24"/>
                <w:szCs w:val="24"/>
                <w:u w:val="none"/>
                <w:lang w:val="en-US" w:eastAsia="zh-CN" w:bidi="ar"/>
              </w:rPr>
              <w:t>（</w:t>
            </w:r>
            <w:r>
              <w:rPr>
                <w:rFonts w:hint="default" w:ascii="仿宋_GB2312" w:hAnsi="仿宋_GB2312" w:eastAsia="仿宋_GB2312" w:cs="仿宋_GB2312"/>
                <w:b w:val="0"/>
                <w:bCs w:val="0"/>
                <w:i w:val="0"/>
                <w:snapToGrid w:val="0"/>
                <w:color w:val="000000"/>
                <w:kern w:val="0"/>
                <w:sz w:val="24"/>
                <w:szCs w:val="24"/>
                <w:u w:val="none"/>
                <w:lang w:val="en-US" w:eastAsia="zh-CN" w:bidi="ar"/>
              </w:rPr>
              <w:t>市</w:t>
            </w:r>
            <w:r>
              <w:rPr>
                <w:rFonts w:hint="eastAsia" w:ascii="仿宋_GB2312" w:hAnsi="仿宋_GB2312" w:eastAsia="仿宋_GB2312" w:cs="仿宋_GB2312"/>
                <w:b w:val="0"/>
                <w:bCs w:val="0"/>
                <w:i w:val="0"/>
                <w:snapToGrid w:val="0"/>
                <w:color w:val="000000"/>
                <w:kern w:val="0"/>
                <w:sz w:val="24"/>
                <w:szCs w:val="24"/>
                <w:u w:val="none"/>
                <w:lang w:val="en-US" w:eastAsia="zh-CN" w:bidi="ar"/>
              </w:rPr>
              <w:t>）</w:t>
            </w:r>
            <w:r>
              <w:rPr>
                <w:rFonts w:hint="default" w:ascii="仿宋_GB2312" w:hAnsi="仿宋_GB2312" w:eastAsia="仿宋_GB2312" w:cs="仿宋_GB2312"/>
                <w:b w:val="0"/>
                <w:bCs w:val="0"/>
                <w:i w:val="0"/>
                <w:snapToGrid w:val="0"/>
                <w:color w:val="000000"/>
                <w:kern w:val="0"/>
                <w:sz w:val="24"/>
                <w:szCs w:val="24"/>
                <w:u w:val="none"/>
                <w:lang w:val="en-US" w:eastAsia="zh-CN" w:bidi="ar"/>
              </w:rPr>
              <w:t>中部标杆。强化知识产权创造、运用和保护</w:t>
            </w:r>
            <w:r>
              <w:rPr>
                <w:rFonts w:hint="eastAsia" w:ascii="仿宋_GB2312" w:hAnsi="仿宋_GB2312" w:eastAsia="仿宋_GB2312" w:cs="仿宋_GB2312"/>
                <w:b w:val="0"/>
                <w:bCs w:val="0"/>
                <w:i w:val="0"/>
                <w:snapToGrid w:val="0"/>
                <w:color w:val="000000"/>
                <w:kern w:val="0"/>
                <w:sz w:val="24"/>
                <w:szCs w:val="24"/>
                <w:u w:val="none"/>
                <w:lang w:val="en-US" w:eastAsia="zh-CN" w:bidi="ar"/>
              </w:rPr>
              <w:t>，</w:t>
            </w:r>
            <w:r>
              <w:rPr>
                <w:rFonts w:hint="default" w:ascii="仿宋_GB2312" w:hAnsi="仿宋_GB2312" w:eastAsia="仿宋_GB2312" w:cs="仿宋_GB2312"/>
                <w:b w:val="0"/>
                <w:bCs w:val="0"/>
                <w:i w:val="0"/>
                <w:snapToGrid w:val="0"/>
                <w:color w:val="000000"/>
                <w:kern w:val="0"/>
                <w:sz w:val="24"/>
                <w:szCs w:val="24"/>
                <w:u w:val="none"/>
                <w:lang w:val="en-US" w:eastAsia="zh-CN" w:bidi="ar"/>
              </w:rPr>
              <w:t>加强高价值专利和商标品牌培育，全市万人发明专利拥有量不低于10.5件，有效商标注册量突破9000件。强化专利等知识产权转化运用，进一步扩大知识产权质押融资覆盖面。深化知识产权“两站”建设，打造品牌站点，着力提升知识产权公共服务水平。</w:t>
            </w:r>
          </w:p>
        </w:tc>
        <w:tc>
          <w:tcPr>
            <w:tcW w:w="1545" w:type="dxa"/>
            <w:vMerge w:val="continue"/>
            <w:vAlign w:val="center"/>
          </w:tcPr>
          <w:p w14:paraId="715C4A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snapToGrid w:val="0"/>
                <w:color w:val="000000"/>
                <w:kern w:val="0"/>
                <w:sz w:val="24"/>
                <w:szCs w:val="24"/>
                <w:u w:val="none"/>
                <w:lang w:val="en-US" w:eastAsia="zh-CN" w:bidi="ar"/>
              </w:rPr>
            </w:pPr>
          </w:p>
        </w:tc>
        <w:tc>
          <w:tcPr>
            <w:tcW w:w="1320" w:type="dxa"/>
            <w:vAlign w:val="center"/>
          </w:tcPr>
          <w:p w14:paraId="1583F06F">
            <w:pPr>
              <w:pStyle w:val="2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柯惠华</w:t>
            </w:r>
          </w:p>
        </w:tc>
        <w:tc>
          <w:tcPr>
            <w:tcW w:w="2204" w:type="dxa"/>
            <w:vAlign w:val="center"/>
          </w:tcPr>
          <w:p w14:paraId="527B0B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知识产权股</w:t>
            </w:r>
          </w:p>
        </w:tc>
        <w:tc>
          <w:tcPr>
            <w:tcW w:w="1666" w:type="dxa"/>
            <w:vAlign w:val="center"/>
          </w:tcPr>
          <w:p w14:paraId="6E0451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各基层所</w:t>
            </w:r>
          </w:p>
        </w:tc>
      </w:tr>
      <w:tr w14:paraId="5D3A2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62" w:type="dxa"/>
            <w:vAlign w:val="center"/>
          </w:tcPr>
          <w:p w14:paraId="38ABB69E">
            <w:pPr>
              <w:keepNext w:val="0"/>
              <w:keepLines w:val="0"/>
              <w:widowControl/>
              <w:suppressLineNumbers w:val="0"/>
              <w:jc w:val="center"/>
              <w:textAlignment w:val="center"/>
              <w:rPr>
                <w:rFonts w:hint="eastAsia" w:ascii="黑体" w:hAnsi="黑体" w:eastAsia="黑体" w:cs="黑体"/>
                <w:b w:val="0"/>
                <w:bCs/>
                <w:i w:val="0"/>
                <w:snapToGrid w:val="0"/>
                <w:color w:val="000000"/>
                <w:kern w:val="0"/>
                <w:sz w:val="24"/>
                <w:szCs w:val="24"/>
                <w:u w:val="none"/>
                <w:lang w:val="en-US" w:eastAsia="zh-CN" w:bidi="ar"/>
              </w:rPr>
            </w:pPr>
            <w:r>
              <w:rPr>
                <w:rFonts w:hint="eastAsia" w:ascii="黑体" w:hAnsi="黑体" w:eastAsia="黑体" w:cs="黑体"/>
                <w:b w:val="0"/>
                <w:bCs/>
                <w:i w:val="0"/>
                <w:snapToGrid w:val="0"/>
                <w:color w:val="000000"/>
                <w:kern w:val="0"/>
                <w:sz w:val="24"/>
                <w:szCs w:val="24"/>
                <w:u w:val="none"/>
                <w:lang w:val="en-US" w:eastAsia="zh-CN" w:bidi="ar"/>
              </w:rPr>
              <w:t>序号</w:t>
            </w:r>
          </w:p>
        </w:tc>
        <w:tc>
          <w:tcPr>
            <w:tcW w:w="6415" w:type="dxa"/>
            <w:vAlign w:val="center"/>
          </w:tcPr>
          <w:p w14:paraId="1FA5752E">
            <w:pPr>
              <w:keepNext w:val="0"/>
              <w:keepLines w:val="0"/>
              <w:widowControl/>
              <w:suppressLineNumbers w:val="0"/>
              <w:jc w:val="center"/>
              <w:textAlignment w:val="center"/>
              <w:rPr>
                <w:rFonts w:hint="eastAsia" w:ascii="黑体" w:hAnsi="黑体" w:eastAsia="黑体" w:cs="黑体"/>
                <w:b w:val="0"/>
                <w:bCs/>
                <w:i w:val="0"/>
                <w:snapToGrid w:val="0"/>
                <w:color w:val="000000"/>
                <w:kern w:val="0"/>
                <w:sz w:val="24"/>
                <w:szCs w:val="24"/>
                <w:u w:val="none"/>
                <w:lang w:val="en-US" w:eastAsia="zh-CN" w:bidi="ar"/>
              </w:rPr>
            </w:pPr>
            <w:r>
              <w:rPr>
                <w:rFonts w:hint="eastAsia" w:ascii="黑体" w:hAnsi="黑体" w:eastAsia="黑体" w:cs="黑体"/>
                <w:b w:val="0"/>
                <w:bCs/>
                <w:i w:val="0"/>
                <w:snapToGrid w:val="0"/>
                <w:color w:val="000000"/>
                <w:kern w:val="0"/>
                <w:sz w:val="24"/>
                <w:szCs w:val="24"/>
                <w:u w:val="none"/>
                <w:lang w:val="en-US" w:eastAsia="zh-CN" w:bidi="ar"/>
              </w:rPr>
              <w:t>目标任务</w:t>
            </w:r>
          </w:p>
        </w:tc>
        <w:tc>
          <w:tcPr>
            <w:tcW w:w="1545" w:type="dxa"/>
            <w:vAlign w:val="center"/>
          </w:tcPr>
          <w:p w14:paraId="6329C187">
            <w:pPr>
              <w:keepNext w:val="0"/>
              <w:keepLines w:val="0"/>
              <w:widowControl/>
              <w:suppressLineNumbers w:val="0"/>
              <w:jc w:val="center"/>
              <w:textAlignment w:val="center"/>
              <w:rPr>
                <w:rFonts w:hint="eastAsia" w:ascii="黑体" w:hAnsi="黑体" w:eastAsia="黑体" w:cs="黑体"/>
                <w:b w:val="0"/>
                <w:bCs/>
                <w:i w:val="0"/>
                <w:snapToGrid w:val="0"/>
                <w:color w:val="000000"/>
                <w:kern w:val="0"/>
                <w:sz w:val="24"/>
                <w:szCs w:val="24"/>
                <w:u w:val="none"/>
                <w:lang w:val="en-US" w:eastAsia="zh-CN" w:bidi="ar"/>
              </w:rPr>
            </w:pPr>
            <w:r>
              <w:rPr>
                <w:rFonts w:hint="eastAsia" w:ascii="黑体" w:hAnsi="黑体" w:eastAsia="黑体" w:cs="黑体"/>
                <w:b w:val="0"/>
                <w:bCs/>
                <w:i w:val="0"/>
                <w:snapToGrid w:val="0"/>
                <w:color w:val="000000"/>
                <w:kern w:val="0"/>
                <w:sz w:val="24"/>
                <w:szCs w:val="24"/>
                <w:u w:val="none"/>
                <w:lang w:val="en-US" w:eastAsia="zh-CN" w:bidi="ar"/>
              </w:rPr>
              <w:t>完成时限</w:t>
            </w:r>
          </w:p>
        </w:tc>
        <w:tc>
          <w:tcPr>
            <w:tcW w:w="1320" w:type="dxa"/>
            <w:vAlign w:val="center"/>
          </w:tcPr>
          <w:p w14:paraId="613CB073">
            <w:pPr>
              <w:keepNext w:val="0"/>
              <w:keepLines w:val="0"/>
              <w:widowControl/>
              <w:suppressLineNumbers w:val="0"/>
              <w:jc w:val="center"/>
              <w:textAlignment w:val="center"/>
              <w:rPr>
                <w:rFonts w:hint="eastAsia" w:ascii="黑体" w:hAnsi="黑体" w:eastAsia="黑体" w:cs="黑体"/>
                <w:b w:val="0"/>
                <w:bCs/>
                <w:i w:val="0"/>
                <w:snapToGrid w:val="0"/>
                <w:color w:val="000000"/>
                <w:kern w:val="0"/>
                <w:sz w:val="24"/>
                <w:szCs w:val="24"/>
                <w:u w:val="none"/>
                <w:lang w:val="en-US" w:eastAsia="zh-CN" w:bidi="ar"/>
              </w:rPr>
            </w:pPr>
            <w:r>
              <w:rPr>
                <w:rFonts w:hint="eastAsia" w:ascii="黑体" w:hAnsi="黑体" w:eastAsia="黑体" w:cs="黑体"/>
                <w:b w:val="0"/>
                <w:bCs/>
                <w:i w:val="0"/>
                <w:snapToGrid w:val="0"/>
                <w:color w:val="000000"/>
                <w:kern w:val="0"/>
                <w:sz w:val="24"/>
                <w:szCs w:val="24"/>
                <w:u w:val="none"/>
                <w:lang w:val="en-US" w:eastAsia="zh-CN" w:bidi="ar"/>
              </w:rPr>
              <w:t>责任领导</w:t>
            </w:r>
          </w:p>
        </w:tc>
        <w:tc>
          <w:tcPr>
            <w:tcW w:w="2204" w:type="dxa"/>
            <w:vAlign w:val="center"/>
          </w:tcPr>
          <w:p w14:paraId="09E458BA">
            <w:pPr>
              <w:keepNext w:val="0"/>
              <w:keepLines w:val="0"/>
              <w:widowControl/>
              <w:suppressLineNumbers w:val="0"/>
              <w:jc w:val="center"/>
              <w:textAlignment w:val="center"/>
              <w:rPr>
                <w:rFonts w:hint="eastAsia" w:ascii="黑体" w:hAnsi="黑体" w:eastAsia="黑体" w:cs="黑体"/>
                <w:b w:val="0"/>
                <w:bCs/>
                <w:i w:val="0"/>
                <w:snapToGrid w:val="0"/>
                <w:color w:val="000000"/>
                <w:kern w:val="0"/>
                <w:sz w:val="24"/>
                <w:szCs w:val="24"/>
                <w:u w:val="none"/>
                <w:lang w:val="en-US" w:eastAsia="zh-CN" w:bidi="ar"/>
              </w:rPr>
            </w:pPr>
            <w:r>
              <w:rPr>
                <w:rFonts w:hint="eastAsia" w:ascii="黑体" w:hAnsi="黑体" w:eastAsia="黑体" w:cs="黑体"/>
                <w:b w:val="0"/>
                <w:bCs/>
                <w:i w:val="0"/>
                <w:snapToGrid w:val="0"/>
                <w:color w:val="000000"/>
                <w:kern w:val="0"/>
                <w:sz w:val="24"/>
                <w:szCs w:val="24"/>
                <w:u w:val="none"/>
                <w:lang w:val="en-US" w:eastAsia="zh-CN" w:bidi="ar"/>
              </w:rPr>
              <w:t>牵头单位</w:t>
            </w:r>
          </w:p>
        </w:tc>
        <w:tc>
          <w:tcPr>
            <w:tcW w:w="1666" w:type="dxa"/>
            <w:vAlign w:val="center"/>
          </w:tcPr>
          <w:p w14:paraId="3498B0A4">
            <w:pPr>
              <w:keepNext w:val="0"/>
              <w:keepLines w:val="0"/>
              <w:widowControl/>
              <w:suppressLineNumbers w:val="0"/>
              <w:jc w:val="center"/>
              <w:textAlignment w:val="center"/>
              <w:rPr>
                <w:rFonts w:hint="eastAsia" w:ascii="黑体" w:hAnsi="黑体" w:eastAsia="黑体" w:cs="黑体"/>
                <w:b w:val="0"/>
                <w:bCs/>
                <w:i w:val="0"/>
                <w:snapToGrid w:val="0"/>
                <w:color w:val="000000"/>
                <w:kern w:val="0"/>
                <w:sz w:val="24"/>
                <w:szCs w:val="24"/>
                <w:u w:val="none"/>
                <w:lang w:val="en-US" w:eastAsia="zh-CN" w:bidi="ar"/>
              </w:rPr>
            </w:pPr>
            <w:r>
              <w:rPr>
                <w:rFonts w:hint="eastAsia" w:ascii="黑体" w:hAnsi="黑体" w:eastAsia="黑体" w:cs="黑体"/>
                <w:b w:val="0"/>
                <w:bCs/>
                <w:i w:val="0"/>
                <w:snapToGrid w:val="0"/>
                <w:color w:val="000000"/>
                <w:kern w:val="0"/>
                <w:sz w:val="24"/>
                <w:szCs w:val="24"/>
                <w:u w:val="none"/>
                <w:lang w:val="en-US" w:eastAsia="zh-CN" w:bidi="ar"/>
              </w:rPr>
              <w:t>责任单位</w:t>
            </w:r>
          </w:p>
        </w:tc>
      </w:tr>
      <w:tr w14:paraId="545CA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762" w:type="dxa"/>
            <w:vAlign w:val="center"/>
          </w:tcPr>
          <w:p w14:paraId="205F49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11</w:t>
            </w:r>
          </w:p>
        </w:tc>
        <w:tc>
          <w:tcPr>
            <w:tcW w:w="6415" w:type="dxa"/>
            <w:vAlign w:val="center"/>
          </w:tcPr>
          <w:p w14:paraId="2459565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default" w:ascii="仿宋_GB2312" w:hAnsi="仿宋_GB2312" w:eastAsia="仿宋_GB2312" w:cs="仿宋_GB2312"/>
                <w:b w:val="0"/>
                <w:bCs w:val="0"/>
                <w:i w:val="0"/>
                <w:snapToGrid w:val="0"/>
                <w:color w:val="000000"/>
                <w:kern w:val="0"/>
                <w:sz w:val="24"/>
                <w:szCs w:val="24"/>
                <w:u w:val="none"/>
                <w:lang w:val="en-US" w:eastAsia="zh-CN" w:bidi="ar"/>
              </w:rPr>
              <w:t>扎实推进社会领域改革。</w:t>
            </w:r>
            <w:r>
              <w:rPr>
                <w:rFonts w:hint="eastAsia" w:ascii="仿宋_GB2312" w:hAnsi="仿宋_GB2312" w:eastAsia="仿宋_GB2312" w:cs="仿宋_GB2312"/>
                <w:b w:val="0"/>
                <w:bCs w:val="0"/>
                <w:i w:val="0"/>
                <w:snapToGrid w:val="0"/>
                <w:color w:val="000000"/>
                <w:kern w:val="0"/>
                <w:sz w:val="24"/>
                <w:szCs w:val="24"/>
                <w:u w:val="none"/>
                <w:lang w:val="en-US" w:eastAsia="zh-CN" w:bidi="ar"/>
              </w:rPr>
              <w:t>联合相关部门</w:t>
            </w:r>
            <w:r>
              <w:rPr>
                <w:rFonts w:hint="default" w:ascii="仿宋_GB2312" w:hAnsi="仿宋_GB2312" w:eastAsia="仿宋_GB2312" w:cs="仿宋_GB2312"/>
                <w:b w:val="0"/>
                <w:bCs w:val="0"/>
                <w:i w:val="0"/>
                <w:snapToGrid w:val="0"/>
                <w:color w:val="000000"/>
                <w:kern w:val="0"/>
                <w:sz w:val="24"/>
                <w:szCs w:val="24"/>
                <w:u w:val="none"/>
                <w:lang w:val="en-US" w:eastAsia="zh-CN" w:bidi="ar"/>
              </w:rPr>
              <w:t>对全市15-20年以上住宅</w:t>
            </w:r>
            <w:r>
              <w:rPr>
                <w:rFonts w:hint="eastAsia" w:ascii="仿宋_GB2312" w:hAnsi="仿宋_GB2312" w:eastAsia="仿宋_GB2312" w:cs="仿宋_GB2312"/>
                <w:b w:val="0"/>
                <w:bCs w:val="0"/>
                <w:i w:val="0"/>
                <w:snapToGrid w:val="0"/>
                <w:color w:val="000000"/>
                <w:kern w:val="0"/>
                <w:sz w:val="24"/>
                <w:szCs w:val="24"/>
                <w:u w:val="none"/>
                <w:lang w:val="en-US" w:eastAsia="zh-CN" w:bidi="ar"/>
              </w:rPr>
              <w:t>老</w:t>
            </w:r>
            <w:r>
              <w:rPr>
                <w:rFonts w:hint="default" w:ascii="仿宋_GB2312" w:hAnsi="仿宋_GB2312" w:eastAsia="仿宋_GB2312" w:cs="仿宋_GB2312"/>
                <w:b w:val="0"/>
                <w:bCs w:val="0"/>
                <w:i w:val="0"/>
                <w:snapToGrid w:val="0"/>
                <w:color w:val="000000"/>
                <w:kern w:val="0"/>
                <w:sz w:val="24"/>
                <w:szCs w:val="24"/>
                <w:u w:val="none"/>
                <w:lang w:val="en-US" w:eastAsia="zh-CN" w:bidi="ar"/>
              </w:rPr>
              <w:t>旧电梯进行更新改造，摸排全市15年以上住宅老旧电梯使用情况，并对存在重大安全隐患的电梯进行排查整治；同时</w:t>
            </w:r>
            <w:r>
              <w:rPr>
                <w:rFonts w:hint="eastAsia" w:ascii="仿宋_GB2312" w:hAnsi="仿宋_GB2312" w:eastAsia="仿宋_GB2312" w:cs="仿宋_GB2312"/>
                <w:b w:val="0"/>
                <w:bCs w:val="0"/>
                <w:i w:val="0"/>
                <w:snapToGrid w:val="0"/>
                <w:color w:val="000000"/>
                <w:kern w:val="0"/>
                <w:sz w:val="24"/>
                <w:szCs w:val="24"/>
                <w:u w:val="none"/>
                <w:lang w:val="en-US" w:eastAsia="zh-CN" w:bidi="ar"/>
              </w:rPr>
              <w:t>加强</w:t>
            </w:r>
            <w:r>
              <w:rPr>
                <w:rFonts w:hint="default" w:ascii="仿宋_GB2312" w:hAnsi="仿宋_GB2312" w:eastAsia="仿宋_GB2312" w:cs="仿宋_GB2312"/>
                <w:b w:val="0"/>
                <w:bCs w:val="0"/>
                <w:i w:val="0"/>
                <w:snapToGrid w:val="0"/>
                <w:color w:val="000000"/>
                <w:kern w:val="0"/>
                <w:sz w:val="24"/>
                <w:szCs w:val="24"/>
                <w:u w:val="none"/>
                <w:lang w:val="en-US" w:eastAsia="zh-CN" w:bidi="ar"/>
              </w:rPr>
              <w:t>更新、改造电梯</w:t>
            </w:r>
            <w:r>
              <w:rPr>
                <w:rFonts w:hint="eastAsia" w:ascii="仿宋_GB2312" w:hAnsi="仿宋_GB2312" w:eastAsia="仿宋_GB2312" w:cs="仿宋_GB2312"/>
                <w:b w:val="0"/>
                <w:bCs w:val="0"/>
                <w:i w:val="0"/>
                <w:snapToGrid w:val="0"/>
                <w:color w:val="000000"/>
                <w:kern w:val="0"/>
                <w:sz w:val="24"/>
                <w:szCs w:val="24"/>
                <w:u w:val="none"/>
                <w:lang w:val="en-US" w:eastAsia="zh-CN" w:bidi="ar"/>
              </w:rPr>
              <w:t>在</w:t>
            </w:r>
            <w:r>
              <w:rPr>
                <w:rFonts w:hint="default" w:ascii="仿宋_GB2312" w:hAnsi="仿宋_GB2312" w:eastAsia="仿宋_GB2312" w:cs="仿宋_GB2312"/>
                <w:b w:val="0"/>
                <w:bCs w:val="0"/>
                <w:i w:val="0"/>
                <w:snapToGrid w:val="0"/>
                <w:color w:val="000000"/>
                <w:kern w:val="0"/>
                <w:sz w:val="24"/>
                <w:szCs w:val="24"/>
                <w:u w:val="none"/>
                <w:lang w:val="en-US" w:eastAsia="zh-CN" w:bidi="ar"/>
              </w:rPr>
              <w:t>安装前、后期的监督管理。</w:t>
            </w:r>
          </w:p>
        </w:tc>
        <w:tc>
          <w:tcPr>
            <w:tcW w:w="1545" w:type="dxa"/>
            <w:vMerge w:val="restart"/>
            <w:vAlign w:val="center"/>
          </w:tcPr>
          <w:p w14:paraId="1CD9C043">
            <w:pPr>
              <w:pStyle w:val="2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eastAsia" w:ascii="仿宋_GB2312" w:hAnsi="仿宋_GB2312" w:eastAsia="仿宋_GB2312" w:cs="仿宋_GB2312"/>
                <w:i w:val="0"/>
                <w:snapToGrid w:val="0"/>
                <w:color w:val="000000"/>
                <w:kern w:val="0"/>
                <w:sz w:val="24"/>
                <w:szCs w:val="24"/>
                <w:u w:val="none"/>
                <w:lang w:val="en-US" w:eastAsia="zh-CN" w:bidi="ar"/>
              </w:rPr>
            </w:pPr>
            <w:r>
              <w:rPr>
                <w:rFonts w:hint="eastAsia" w:ascii="仿宋_GB2312" w:hAnsi="仿宋_GB2312" w:eastAsia="仿宋_GB2312" w:cs="仿宋_GB2312"/>
                <w:i w:val="0"/>
                <w:snapToGrid w:val="0"/>
                <w:color w:val="000000"/>
                <w:kern w:val="0"/>
                <w:sz w:val="24"/>
                <w:szCs w:val="24"/>
                <w:u w:val="none"/>
                <w:lang w:val="en-US" w:eastAsia="zh-CN" w:bidi="ar"/>
              </w:rPr>
              <w:t>2025年12月</w:t>
            </w:r>
          </w:p>
        </w:tc>
        <w:tc>
          <w:tcPr>
            <w:tcW w:w="1320" w:type="dxa"/>
            <w:vAlign w:val="center"/>
          </w:tcPr>
          <w:p w14:paraId="65AFFE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val="0"/>
                <w:bCs w:val="0"/>
                <w:i w:val="0"/>
                <w:snapToGrid w:val="0"/>
                <w:color w:val="000000"/>
                <w:kern w:val="0"/>
                <w:sz w:val="24"/>
                <w:szCs w:val="24"/>
                <w:u w:val="none"/>
                <w:lang w:val="en-US" w:eastAsia="zh-CN" w:bidi="ar"/>
              </w:rPr>
              <w:t>柯平</w:t>
            </w:r>
          </w:p>
        </w:tc>
        <w:tc>
          <w:tcPr>
            <w:tcW w:w="2204" w:type="dxa"/>
            <w:vAlign w:val="center"/>
          </w:tcPr>
          <w:p w14:paraId="377320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特种设备股</w:t>
            </w:r>
          </w:p>
        </w:tc>
        <w:tc>
          <w:tcPr>
            <w:tcW w:w="1666" w:type="dxa"/>
            <w:vAlign w:val="center"/>
          </w:tcPr>
          <w:p w14:paraId="059549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i w:val="0"/>
                <w:snapToGrid w:val="0"/>
                <w:color w:val="000000"/>
                <w:kern w:val="0"/>
                <w:sz w:val="24"/>
                <w:szCs w:val="24"/>
                <w:u w:val="none"/>
                <w:lang w:val="en-US" w:eastAsia="zh-CN" w:bidi="ar"/>
              </w:rPr>
              <w:t>各基层所</w:t>
            </w:r>
          </w:p>
        </w:tc>
      </w:tr>
      <w:tr w14:paraId="139A0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5" w:hRule="atLeast"/>
          <w:jc w:val="center"/>
        </w:trPr>
        <w:tc>
          <w:tcPr>
            <w:tcW w:w="762" w:type="dxa"/>
            <w:vAlign w:val="center"/>
          </w:tcPr>
          <w:p w14:paraId="6E917B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12</w:t>
            </w:r>
          </w:p>
        </w:tc>
        <w:tc>
          <w:tcPr>
            <w:tcW w:w="6415" w:type="dxa"/>
            <w:vAlign w:val="center"/>
          </w:tcPr>
          <w:p w14:paraId="78F8BBF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深化营商环境改革。深入实施营商环境革命攻坚行动，围绕“高效办成一件事”改革，持续降成本、优服务、提效能。聚焦经营主体全生命周期重点阶段、重点事项，以行风建设三年攻坚行动为契机，推动实现市场监管领域登记许可事项线下“只进一门”办理，打造人民群众和经营主体满意窗口；线上主动公示登记许可事项办事指南、提交材料、文书模板、咨询电话等，全面实现线上“一网通办”，高效办成“一件事”。全面推行“一键通”改革，鼓励有条件的地区推动更多行政审批事项与营业执照“联办、联变、联销”。</w:t>
            </w:r>
          </w:p>
        </w:tc>
        <w:tc>
          <w:tcPr>
            <w:tcW w:w="1545" w:type="dxa"/>
            <w:vMerge w:val="continue"/>
            <w:vAlign w:val="center"/>
          </w:tcPr>
          <w:p w14:paraId="32A5D1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snapToGrid w:val="0"/>
                <w:color w:val="000000"/>
                <w:kern w:val="0"/>
                <w:sz w:val="24"/>
                <w:szCs w:val="24"/>
                <w:u w:val="none"/>
                <w:lang w:val="en-US" w:eastAsia="zh-CN" w:bidi="ar"/>
              </w:rPr>
            </w:pPr>
          </w:p>
        </w:tc>
        <w:tc>
          <w:tcPr>
            <w:tcW w:w="1320" w:type="dxa"/>
            <w:vAlign w:val="center"/>
          </w:tcPr>
          <w:p w14:paraId="683BAA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盛辉</w:t>
            </w:r>
          </w:p>
        </w:tc>
        <w:tc>
          <w:tcPr>
            <w:tcW w:w="2204" w:type="dxa"/>
            <w:vAlign w:val="center"/>
          </w:tcPr>
          <w:p w14:paraId="0667D0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行政审批股</w:t>
            </w:r>
          </w:p>
        </w:tc>
        <w:tc>
          <w:tcPr>
            <w:tcW w:w="1666" w:type="dxa"/>
            <w:vAlign w:val="center"/>
          </w:tcPr>
          <w:p w14:paraId="43111D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各基层所</w:t>
            </w:r>
          </w:p>
        </w:tc>
      </w:tr>
      <w:tr w14:paraId="5DF57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762" w:type="dxa"/>
            <w:vAlign w:val="center"/>
          </w:tcPr>
          <w:p w14:paraId="1766BE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13</w:t>
            </w:r>
          </w:p>
        </w:tc>
        <w:tc>
          <w:tcPr>
            <w:tcW w:w="6415" w:type="dxa"/>
            <w:vAlign w:val="center"/>
          </w:tcPr>
          <w:p w14:paraId="14A1CEC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强化幸福食堂、养老机构食堂、托育机构食堂等集中用餐机构的食品安全管理。严把许可准入关、严格环境卫生和过程监管、严管承包经营行为、严惩违法违规行为等方面，全面加强监管执法。</w:t>
            </w:r>
          </w:p>
        </w:tc>
        <w:tc>
          <w:tcPr>
            <w:tcW w:w="1545" w:type="dxa"/>
            <w:vMerge w:val="continue"/>
            <w:vAlign w:val="center"/>
          </w:tcPr>
          <w:p w14:paraId="557FD5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snapToGrid w:val="0"/>
                <w:color w:val="000000"/>
                <w:kern w:val="0"/>
                <w:sz w:val="24"/>
                <w:szCs w:val="24"/>
                <w:u w:val="none"/>
                <w:lang w:val="en-US" w:eastAsia="zh-CN" w:bidi="ar"/>
              </w:rPr>
            </w:pPr>
          </w:p>
        </w:tc>
        <w:tc>
          <w:tcPr>
            <w:tcW w:w="1320" w:type="dxa"/>
            <w:vAlign w:val="center"/>
          </w:tcPr>
          <w:p w14:paraId="72F584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余远征</w:t>
            </w:r>
          </w:p>
        </w:tc>
        <w:tc>
          <w:tcPr>
            <w:tcW w:w="2204" w:type="dxa"/>
            <w:vAlign w:val="center"/>
          </w:tcPr>
          <w:p w14:paraId="223150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食品股（餐饮消费）</w:t>
            </w:r>
          </w:p>
        </w:tc>
        <w:tc>
          <w:tcPr>
            <w:tcW w:w="1666" w:type="dxa"/>
            <w:vAlign w:val="center"/>
          </w:tcPr>
          <w:p w14:paraId="7C056B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各基层所</w:t>
            </w:r>
          </w:p>
        </w:tc>
      </w:tr>
      <w:tr w14:paraId="4667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62" w:type="dxa"/>
            <w:vAlign w:val="center"/>
          </w:tcPr>
          <w:p w14:paraId="4EFCB24B">
            <w:pPr>
              <w:keepNext w:val="0"/>
              <w:keepLines w:val="0"/>
              <w:widowControl/>
              <w:suppressLineNumbers w:val="0"/>
              <w:jc w:val="center"/>
              <w:textAlignment w:val="center"/>
              <w:rPr>
                <w:rFonts w:hint="eastAsia" w:ascii="黑体" w:hAnsi="黑体" w:eastAsia="黑体" w:cs="黑体"/>
                <w:b w:val="0"/>
                <w:bCs/>
                <w:i w:val="0"/>
                <w:snapToGrid w:val="0"/>
                <w:color w:val="000000"/>
                <w:kern w:val="0"/>
                <w:sz w:val="24"/>
                <w:szCs w:val="24"/>
                <w:u w:val="none"/>
                <w:lang w:val="en-US" w:eastAsia="zh-CN" w:bidi="ar"/>
              </w:rPr>
            </w:pPr>
            <w:r>
              <w:rPr>
                <w:rFonts w:hint="eastAsia" w:ascii="黑体" w:hAnsi="黑体" w:eastAsia="黑体" w:cs="黑体"/>
                <w:b w:val="0"/>
                <w:bCs/>
                <w:i w:val="0"/>
                <w:snapToGrid w:val="0"/>
                <w:color w:val="000000"/>
                <w:kern w:val="0"/>
                <w:sz w:val="24"/>
                <w:szCs w:val="24"/>
                <w:u w:val="none"/>
                <w:lang w:val="en-US" w:eastAsia="zh-CN" w:bidi="ar"/>
              </w:rPr>
              <w:t>序号</w:t>
            </w:r>
          </w:p>
        </w:tc>
        <w:tc>
          <w:tcPr>
            <w:tcW w:w="6415" w:type="dxa"/>
            <w:vAlign w:val="center"/>
          </w:tcPr>
          <w:p w14:paraId="60D9FBBA">
            <w:pPr>
              <w:keepNext w:val="0"/>
              <w:keepLines w:val="0"/>
              <w:widowControl/>
              <w:suppressLineNumbers w:val="0"/>
              <w:jc w:val="center"/>
              <w:textAlignment w:val="center"/>
              <w:rPr>
                <w:rFonts w:hint="eastAsia" w:ascii="黑体" w:hAnsi="黑体" w:eastAsia="黑体" w:cs="黑体"/>
                <w:b w:val="0"/>
                <w:bCs/>
                <w:i w:val="0"/>
                <w:snapToGrid w:val="0"/>
                <w:color w:val="000000"/>
                <w:kern w:val="0"/>
                <w:sz w:val="24"/>
                <w:szCs w:val="24"/>
                <w:u w:val="none"/>
                <w:lang w:val="en-US" w:eastAsia="zh-CN" w:bidi="ar"/>
              </w:rPr>
            </w:pPr>
            <w:r>
              <w:rPr>
                <w:rFonts w:hint="eastAsia" w:ascii="黑体" w:hAnsi="黑体" w:eastAsia="黑体" w:cs="黑体"/>
                <w:b w:val="0"/>
                <w:bCs/>
                <w:i w:val="0"/>
                <w:snapToGrid w:val="0"/>
                <w:color w:val="000000"/>
                <w:kern w:val="0"/>
                <w:sz w:val="24"/>
                <w:szCs w:val="24"/>
                <w:u w:val="none"/>
                <w:lang w:val="en-US" w:eastAsia="zh-CN" w:bidi="ar"/>
              </w:rPr>
              <w:t>目标任务</w:t>
            </w:r>
          </w:p>
        </w:tc>
        <w:tc>
          <w:tcPr>
            <w:tcW w:w="1545" w:type="dxa"/>
            <w:vAlign w:val="center"/>
          </w:tcPr>
          <w:p w14:paraId="68CCBA01">
            <w:pPr>
              <w:keepNext w:val="0"/>
              <w:keepLines w:val="0"/>
              <w:widowControl/>
              <w:suppressLineNumbers w:val="0"/>
              <w:jc w:val="center"/>
              <w:textAlignment w:val="center"/>
              <w:rPr>
                <w:rFonts w:hint="eastAsia" w:ascii="黑体" w:hAnsi="黑体" w:eastAsia="黑体" w:cs="黑体"/>
                <w:b w:val="0"/>
                <w:bCs/>
                <w:i w:val="0"/>
                <w:snapToGrid w:val="0"/>
                <w:color w:val="000000"/>
                <w:kern w:val="0"/>
                <w:sz w:val="24"/>
                <w:szCs w:val="24"/>
                <w:u w:val="none"/>
                <w:lang w:val="en-US" w:eastAsia="zh-CN" w:bidi="ar"/>
              </w:rPr>
            </w:pPr>
            <w:r>
              <w:rPr>
                <w:rFonts w:hint="eastAsia" w:ascii="黑体" w:hAnsi="黑体" w:eastAsia="黑体" w:cs="黑体"/>
                <w:b w:val="0"/>
                <w:bCs/>
                <w:i w:val="0"/>
                <w:snapToGrid w:val="0"/>
                <w:color w:val="000000"/>
                <w:kern w:val="0"/>
                <w:sz w:val="24"/>
                <w:szCs w:val="24"/>
                <w:u w:val="none"/>
                <w:lang w:val="en-US" w:eastAsia="zh-CN" w:bidi="ar"/>
              </w:rPr>
              <w:t>完成时限</w:t>
            </w:r>
          </w:p>
        </w:tc>
        <w:tc>
          <w:tcPr>
            <w:tcW w:w="1320" w:type="dxa"/>
            <w:vAlign w:val="center"/>
          </w:tcPr>
          <w:p w14:paraId="0EBFC49D">
            <w:pPr>
              <w:keepNext w:val="0"/>
              <w:keepLines w:val="0"/>
              <w:widowControl/>
              <w:suppressLineNumbers w:val="0"/>
              <w:jc w:val="center"/>
              <w:textAlignment w:val="center"/>
              <w:rPr>
                <w:rFonts w:hint="eastAsia" w:ascii="黑体" w:hAnsi="黑体" w:eastAsia="黑体" w:cs="黑体"/>
                <w:b w:val="0"/>
                <w:bCs/>
                <w:i w:val="0"/>
                <w:snapToGrid w:val="0"/>
                <w:color w:val="000000"/>
                <w:kern w:val="0"/>
                <w:sz w:val="24"/>
                <w:szCs w:val="24"/>
                <w:u w:val="none"/>
                <w:lang w:val="en-US" w:eastAsia="zh-CN" w:bidi="ar"/>
              </w:rPr>
            </w:pPr>
            <w:r>
              <w:rPr>
                <w:rFonts w:hint="eastAsia" w:ascii="黑体" w:hAnsi="黑体" w:eastAsia="黑体" w:cs="黑体"/>
                <w:b w:val="0"/>
                <w:bCs/>
                <w:i w:val="0"/>
                <w:snapToGrid w:val="0"/>
                <w:color w:val="000000"/>
                <w:kern w:val="0"/>
                <w:sz w:val="24"/>
                <w:szCs w:val="24"/>
                <w:u w:val="none"/>
                <w:lang w:val="en-US" w:eastAsia="zh-CN" w:bidi="ar"/>
              </w:rPr>
              <w:t>责任领导</w:t>
            </w:r>
          </w:p>
        </w:tc>
        <w:tc>
          <w:tcPr>
            <w:tcW w:w="2204" w:type="dxa"/>
            <w:vAlign w:val="center"/>
          </w:tcPr>
          <w:p w14:paraId="2DB67601">
            <w:pPr>
              <w:keepNext w:val="0"/>
              <w:keepLines w:val="0"/>
              <w:widowControl/>
              <w:suppressLineNumbers w:val="0"/>
              <w:jc w:val="center"/>
              <w:textAlignment w:val="center"/>
              <w:rPr>
                <w:rFonts w:hint="eastAsia" w:ascii="黑体" w:hAnsi="黑体" w:eastAsia="黑体" w:cs="黑体"/>
                <w:b w:val="0"/>
                <w:bCs/>
                <w:i w:val="0"/>
                <w:snapToGrid w:val="0"/>
                <w:color w:val="000000"/>
                <w:kern w:val="0"/>
                <w:sz w:val="24"/>
                <w:szCs w:val="24"/>
                <w:u w:val="none"/>
                <w:lang w:val="en-US" w:eastAsia="zh-CN" w:bidi="ar"/>
              </w:rPr>
            </w:pPr>
            <w:r>
              <w:rPr>
                <w:rFonts w:hint="eastAsia" w:ascii="黑体" w:hAnsi="黑体" w:eastAsia="黑体" w:cs="黑体"/>
                <w:b w:val="0"/>
                <w:bCs/>
                <w:i w:val="0"/>
                <w:snapToGrid w:val="0"/>
                <w:color w:val="000000"/>
                <w:kern w:val="0"/>
                <w:sz w:val="24"/>
                <w:szCs w:val="24"/>
                <w:u w:val="none"/>
                <w:lang w:val="en-US" w:eastAsia="zh-CN" w:bidi="ar"/>
              </w:rPr>
              <w:t>牵头单位</w:t>
            </w:r>
          </w:p>
        </w:tc>
        <w:tc>
          <w:tcPr>
            <w:tcW w:w="1666" w:type="dxa"/>
            <w:vAlign w:val="center"/>
          </w:tcPr>
          <w:p w14:paraId="29DBB972">
            <w:pPr>
              <w:keepNext w:val="0"/>
              <w:keepLines w:val="0"/>
              <w:widowControl/>
              <w:suppressLineNumbers w:val="0"/>
              <w:jc w:val="center"/>
              <w:textAlignment w:val="center"/>
              <w:rPr>
                <w:rFonts w:hint="eastAsia" w:ascii="黑体" w:hAnsi="黑体" w:eastAsia="黑体" w:cs="黑体"/>
                <w:b w:val="0"/>
                <w:bCs/>
                <w:i w:val="0"/>
                <w:snapToGrid w:val="0"/>
                <w:color w:val="000000"/>
                <w:kern w:val="0"/>
                <w:sz w:val="24"/>
                <w:szCs w:val="24"/>
                <w:u w:val="none"/>
                <w:lang w:val="en-US" w:eastAsia="zh-CN" w:bidi="ar"/>
              </w:rPr>
            </w:pPr>
            <w:r>
              <w:rPr>
                <w:rFonts w:hint="eastAsia" w:ascii="黑体" w:hAnsi="黑体" w:eastAsia="黑体" w:cs="黑体"/>
                <w:b w:val="0"/>
                <w:bCs/>
                <w:i w:val="0"/>
                <w:snapToGrid w:val="0"/>
                <w:color w:val="000000"/>
                <w:kern w:val="0"/>
                <w:sz w:val="24"/>
                <w:szCs w:val="24"/>
                <w:u w:val="none"/>
                <w:lang w:val="en-US" w:eastAsia="zh-CN" w:bidi="ar"/>
              </w:rPr>
              <w:t>责任单位</w:t>
            </w:r>
          </w:p>
        </w:tc>
      </w:tr>
      <w:tr w14:paraId="07EC0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762" w:type="dxa"/>
            <w:vAlign w:val="center"/>
          </w:tcPr>
          <w:p w14:paraId="0F73EB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14</w:t>
            </w:r>
          </w:p>
        </w:tc>
        <w:tc>
          <w:tcPr>
            <w:tcW w:w="6415" w:type="dxa"/>
            <w:vAlign w:val="center"/>
          </w:tcPr>
          <w:p w14:paraId="396D277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default" w:ascii="仿宋_GB2312" w:hAnsi="仿宋_GB2312" w:eastAsia="仿宋_GB2312" w:cs="仿宋_GB2312"/>
                <w:b w:val="0"/>
                <w:bCs w:val="0"/>
                <w:i w:val="0"/>
                <w:snapToGrid w:val="0"/>
                <w:color w:val="000000"/>
                <w:kern w:val="0"/>
                <w:sz w:val="24"/>
                <w:szCs w:val="24"/>
                <w:u w:val="none"/>
                <w:lang w:val="en-US" w:eastAsia="zh-CN" w:bidi="ar"/>
              </w:rPr>
              <w:t>守护人民群众“舌尖上的安全”，开展食品添加剂使用专项整治，检查食品生产企业主体45家，检查餐饮服务经营主体262家。</w:t>
            </w:r>
          </w:p>
        </w:tc>
        <w:tc>
          <w:tcPr>
            <w:tcW w:w="1545" w:type="dxa"/>
            <w:vMerge w:val="restart"/>
            <w:vAlign w:val="center"/>
          </w:tcPr>
          <w:p w14:paraId="4BD0CDF8">
            <w:pPr>
              <w:pStyle w:val="2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eastAsia" w:ascii="仿宋_GB2312" w:hAnsi="仿宋_GB2312" w:eastAsia="仿宋_GB2312" w:cs="仿宋_GB2312"/>
                <w:i w:val="0"/>
                <w:snapToGrid w:val="0"/>
                <w:color w:val="000000"/>
                <w:kern w:val="0"/>
                <w:sz w:val="24"/>
                <w:szCs w:val="24"/>
                <w:u w:val="none"/>
                <w:lang w:val="en-US" w:eastAsia="zh-CN" w:bidi="ar"/>
              </w:rPr>
            </w:pPr>
            <w:r>
              <w:rPr>
                <w:rFonts w:hint="eastAsia" w:ascii="仿宋_GB2312" w:hAnsi="仿宋_GB2312" w:eastAsia="仿宋_GB2312" w:cs="仿宋_GB2312"/>
                <w:i w:val="0"/>
                <w:snapToGrid w:val="0"/>
                <w:color w:val="000000"/>
                <w:kern w:val="0"/>
                <w:sz w:val="24"/>
                <w:szCs w:val="24"/>
                <w:u w:val="none"/>
                <w:lang w:val="en-US" w:eastAsia="zh-CN" w:bidi="ar"/>
              </w:rPr>
              <w:t>2025年12月</w:t>
            </w:r>
          </w:p>
        </w:tc>
        <w:tc>
          <w:tcPr>
            <w:tcW w:w="1320" w:type="dxa"/>
            <w:vAlign w:val="center"/>
          </w:tcPr>
          <w:p w14:paraId="22F9F8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余远征</w:t>
            </w:r>
          </w:p>
        </w:tc>
        <w:tc>
          <w:tcPr>
            <w:tcW w:w="2204" w:type="dxa"/>
            <w:vAlign w:val="center"/>
          </w:tcPr>
          <w:p w14:paraId="23B7CB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食品股（生产经营）</w:t>
            </w:r>
          </w:p>
          <w:p w14:paraId="17E113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食品股（餐饮消费）</w:t>
            </w:r>
          </w:p>
        </w:tc>
        <w:tc>
          <w:tcPr>
            <w:tcW w:w="1666" w:type="dxa"/>
            <w:vAlign w:val="center"/>
          </w:tcPr>
          <w:p w14:paraId="3541AB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i w:val="0"/>
                <w:snapToGrid w:val="0"/>
                <w:color w:val="000000"/>
                <w:kern w:val="0"/>
                <w:sz w:val="24"/>
                <w:szCs w:val="24"/>
                <w:u w:val="none"/>
                <w:lang w:val="en-US" w:eastAsia="zh-CN" w:bidi="ar"/>
              </w:rPr>
              <w:t>各基层所</w:t>
            </w:r>
          </w:p>
        </w:tc>
      </w:tr>
      <w:tr w14:paraId="2CD9E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62" w:type="dxa"/>
            <w:vAlign w:val="center"/>
          </w:tcPr>
          <w:p w14:paraId="66AAA3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15</w:t>
            </w:r>
          </w:p>
        </w:tc>
        <w:tc>
          <w:tcPr>
            <w:tcW w:w="6415" w:type="dxa"/>
            <w:vAlign w:val="center"/>
          </w:tcPr>
          <w:p w14:paraId="784153F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default" w:ascii="仿宋_GB2312" w:hAnsi="仿宋_GB2312" w:eastAsia="仿宋_GB2312" w:cs="仿宋_GB2312"/>
                <w:b w:val="0"/>
                <w:bCs w:val="0"/>
                <w:i w:val="0"/>
                <w:snapToGrid w:val="0"/>
                <w:color w:val="000000"/>
                <w:kern w:val="0"/>
                <w:sz w:val="24"/>
                <w:szCs w:val="24"/>
                <w:u w:val="none"/>
                <w:lang w:val="en-US" w:eastAsia="zh-CN" w:bidi="ar"/>
              </w:rPr>
              <w:t>开展肉类产品违法违规专项整治，检查肉制品生产主体6家、肉类产品销售主体不少于60家、餐饮服务单位393家。</w:t>
            </w:r>
          </w:p>
        </w:tc>
        <w:tc>
          <w:tcPr>
            <w:tcW w:w="1545" w:type="dxa"/>
            <w:vMerge w:val="continue"/>
            <w:vAlign w:val="center"/>
          </w:tcPr>
          <w:p w14:paraId="035214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snapToGrid w:val="0"/>
                <w:color w:val="000000"/>
                <w:kern w:val="0"/>
                <w:sz w:val="24"/>
                <w:szCs w:val="24"/>
                <w:u w:val="none"/>
                <w:lang w:val="en-US" w:eastAsia="zh-CN" w:bidi="ar"/>
              </w:rPr>
            </w:pPr>
          </w:p>
        </w:tc>
        <w:tc>
          <w:tcPr>
            <w:tcW w:w="1320" w:type="dxa"/>
            <w:vAlign w:val="center"/>
          </w:tcPr>
          <w:p w14:paraId="1C1CEC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余远征</w:t>
            </w:r>
          </w:p>
        </w:tc>
        <w:tc>
          <w:tcPr>
            <w:tcW w:w="2204" w:type="dxa"/>
            <w:vAlign w:val="center"/>
          </w:tcPr>
          <w:p w14:paraId="7EF0ED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食品股（生产经营）</w:t>
            </w:r>
          </w:p>
          <w:p w14:paraId="5EBCF1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食品股（餐饮消费）</w:t>
            </w:r>
          </w:p>
        </w:tc>
        <w:tc>
          <w:tcPr>
            <w:tcW w:w="1666" w:type="dxa"/>
            <w:vAlign w:val="center"/>
          </w:tcPr>
          <w:p w14:paraId="1BC407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各基层所</w:t>
            </w:r>
          </w:p>
        </w:tc>
      </w:tr>
      <w:tr w14:paraId="487C1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762" w:type="dxa"/>
            <w:vAlign w:val="center"/>
          </w:tcPr>
          <w:p w14:paraId="1171E2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16</w:t>
            </w:r>
          </w:p>
        </w:tc>
        <w:tc>
          <w:tcPr>
            <w:tcW w:w="6415" w:type="dxa"/>
            <w:vAlign w:val="center"/>
          </w:tcPr>
          <w:p w14:paraId="151AE5E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开展重点领域食品监督专项抽检100批次，不合格食品处置率达到100%。</w:t>
            </w:r>
          </w:p>
        </w:tc>
        <w:tc>
          <w:tcPr>
            <w:tcW w:w="1545" w:type="dxa"/>
            <w:vMerge w:val="continue"/>
            <w:vAlign w:val="center"/>
          </w:tcPr>
          <w:p w14:paraId="4F90F0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snapToGrid w:val="0"/>
                <w:color w:val="000000"/>
                <w:kern w:val="0"/>
                <w:sz w:val="24"/>
                <w:szCs w:val="24"/>
                <w:u w:val="none"/>
                <w:lang w:val="en-US" w:eastAsia="zh-CN" w:bidi="ar"/>
              </w:rPr>
            </w:pPr>
          </w:p>
        </w:tc>
        <w:tc>
          <w:tcPr>
            <w:tcW w:w="1320" w:type="dxa"/>
            <w:vAlign w:val="center"/>
          </w:tcPr>
          <w:p w14:paraId="5C90B5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余远征</w:t>
            </w:r>
          </w:p>
        </w:tc>
        <w:tc>
          <w:tcPr>
            <w:tcW w:w="2204" w:type="dxa"/>
            <w:vAlign w:val="center"/>
          </w:tcPr>
          <w:p w14:paraId="434438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综合服务中心</w:t>
            </w:r>
          </w:p>
        </w:tc>
        <w:tc>
          <w:tcPr>
            <w:tcW w:w="1666" w:type="dxa"/>
            <w:vAlign w:val="center"/>
          </w:tcPr>
          <w:p w14:paraId="2260B9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综合执法大队</w:t>
            </w:r>
          </w:p>
          <w:p w14:paraId="32A6E5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各基层所</w:t>
            </w:r>
          </w:p>
        </w:tc>
      </w:tr>
      <w:tr w14:paraId="22B31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762" w:type="dxa"/>
            <w:vAlign w:val="center"/>
          </w:tcPr>
          <w:p w14:paraId="414305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17</w:t>
            </w:r>
          </w:p>
        </w:tc>
        <w:tc>
          <w:tcPr>
            <w:tcW w:w="6415" w:type="dxa"/>
            <w:vAlign w:val="center"/>
          </w:tcPr>
          <w:p w14:paraId="77EF5E7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常态化落实学校食品安全管理措施，实现学校食堂、学生集中用餐配送单位现场检查评价和风险排查全覆盖。</w:t>
            </w:r>
          </w:p>
        </w:tc>
        <w:tc>
          <w:tcPr>
            <w:tcW w:w="1545" w:type="dxa"/>
            <w:vMerge w:val="continue"/>
            <w:vAlign w:val="center"/>
          </w:tcPr>
          <w:p w14:paraId="5C86A2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snapToGrid w:val="0"/>
                <w:color w:val="000000"/>
                <w:kern w:val="0"/>
                <w:sz w:val="24"/>
                <w:szCs w:val="24"/>
                <w:u w:val="none"/>
                <w:lang w:val="en-US" w:eastAsia="zh-CN" w:bidi="ar"/>
              </w:rPr>
            </w:pPr>
          </w:p>
        </w:tc>
        <w:tc>
          <w:tcPr>
            <w:tcW w:w="1320" w:type="dxa"/>
            <w:shd w:val="clear" w:color="auto" w:fill="auto"/>
            <w:vAlign w:val="center"/>
          </w:tcPr>
          <w:p w14:paraId="2DB262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余远征</w:t>
            </w:r>
          </w:p>
        </w:tc>
        <w:tc>
          <w:tcPr>
            <w:tcW w:w="2204" w:type="dxa"/>
            <w:shd w:val="clear" w:color="auto" w:fill="auto"/>
            <w:vAlign w:val="center"/>
          </w:tcPr>
          <w:p w14:paraId="63BBB6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食品股（生产经营）</w:t>
            </w:r>
          </w:p>
          <w:p w14:paraId="057A09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食品股（餐饮消费）</w:t>
            </w:r>
          </w:p>
        </w:tc>
        <w:tc>
          <w:tcPr>
            <w:tcW w:w="1666" w:type="dxa"/>
            <w:shd w:val="clear" w:color="auto" w:fill="auto"/>
            <w:vAlign w:val="center"/>
          </w:tcPr>
          <w:p w14:paraId="3D309C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各基层所</w:t>
            </w:r>
          </w:p>
        </w:tc>
      </w:tr>
      <w:tr w14:paraId="41859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762" w:type="dxa"/>
            <w:vAlign w:val="center"/>
          </w:tcPr>
          <w:p w14:paraId="3E2E09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18</w:t>
            </w:r>
          </w:p>
        </w:tc>
        <w:tc>
          <w:tcPr>
            <w:tcW w:w="6415" w:type="dxa"/>
            <w:vAlign w:val="center"/>
          </w:tcPr>
          <w:p w14:paraId="5F65186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完成药品监督抽检45批次。</w:t>
            </w:r>
          </w:p>
        </w:tc>
        <w:tc>
          <w:tcPr>
            <w:tcW w:w="1545" w:type="dxa"/>
            <w:vMerge w:val="continue"/>
            <w:vAlign w:val="center"/>
          </w:tcPr>
          <w:p w14:paraId="462782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snapToGrid w:val="0"/>
                <w:color w:val="000000"/>
                <w:kern w:val="0"/>
                <w:sz w:val="24"/>
                <w:szCs w:val="24"/>
                <w:u w:val="none"/>
                <w:lang w:val="en-US" w:eastAsia="zh-CN" w:bidi="ar"/>
              </w:rPr>
            </w:pPr>
          </w:p>
        </w:tc>
        <w:tc>
          <w:tcPr>
            <w:tcW w:w="1320" w:type="dxa"/>
            <w:shd w:val="clear" w:color="auto" w:fill="auto"/>
            <w:vAlign w:val="center"/>
          </w:tcPr>
          <w:p w14:paraId="249594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盛辉</w:t>
            </w:r>
          </w:p>
        </w:tc>
        <w:tc>
          <w:tcPr>
            <w:tcW w:w="2204" w:type="dxa"/>
            <w:shd w:val="clear" w:color="auto" w:fill="auto"/>
            <w:vAlign w:val="center"/>
          </w:tcPr>
          <w:p w14:paraId="6EE8E3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药械化股</w:t>
            </w:r>
          </w:p>
        </w:tc>
        <w:tc>
          <w:tcPr>
            <w:tcW w:w="1666" w:type="dxa"/>
            <w:shd w:val="clear" w:color="auto" w:fill="auto"/>
            <w:vAlign w:val="center"/>
          </w:tcPr>
          <w:p w14:paraId="5CB55F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各基层所</w:t>
            </w:r>
          </w:p>
        </w:tc>
      </w:tr>
      <w:tr w14:paraId="49109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62" w:type="dxa"/>
            <w:vAlign w:val="center"/>
          </w:tcPr>
          <w:p w14:paraId="42CFD2F4">
            <w:pPr>
              <w:keepNext w:val="0"/>
              <w:keepLines w:val="0"/>
              <w:widowControl/>
              <w:suppressLineNumbers w:val="0"/>
              <w:jc w:val="both"/>
              <w:textAlignment w:val="center"/>
              <w:rPr>
                <w:rFonts w:hint="eastAsia" w:ascii="黑体" w:hAnsi="黑体" w:eastAsia="黑体" w:cs="黑体"/>
                <w:b w:val="0"/>
                <w:bCs/>
                <w:i w:val="0"/>
                <w:snapToGrid w:val="0"/>
                <w:color w:val="000000"/>
                <w:kern w:val="0"/>
                <w:sz w:val="24"/>
                <w:szCs w:val="24"/>
                <w:u w:val="none"/>
                <w:lang w:val="en-US" w:eastAsia="zh-CN" w:bidi="ar"/>
              </w:rPr>
            </w:pPr>
            <w:r>
              <w:rPr>
                <w:rFonts w:hint="eastAsia" w:ascii="黑体" w:hAnsi="黑体" w:eastAsia="黑体" w:cs="黑体"/>
                <w:b w:val="0"/>
                <w:bCs/>
                <w:i w:val="0"/>
                <w:snapToGrid w:val="0"/>
                <w:color w:val="000000"/>
                <w:kern w:val="0"/>
                <w:sz w:val="24"/>
                <w:szCs w:val="24"/>
                <w:u w:val="none"/>
                <w:lang w:val="en-US" w:eastAsia="zh-CN" w:bidi="ar"/>
              </w:rPr>
              <w:t>序号</w:t>
            </w:r>
          </w:p>
        </w:tc>
        <w:tc>
          <w:tcPr>
            <w:tcW w:w="6415" w:type="dxa"/>
            <w:vAlign w:val="center"/>
          </w:tcPr>
          <w:p w14:paraId="6B81B85A">
            <w:pPr>
              <w:keepNext w:val="0"/>
              <w:keepLines w:val="0"/>
              <w:widowControl/>
              <w:suppressLineNumbers w:val="0"/>
              <w:jc w:val="center"/>
              <w:textAlignment w:val="center"/>
              <w:rPr>
                <w:rFonts w:hint="eastAsia" w:ascii="黑体" w:hAnsi="黑体" w:eastAsia="黑体" w:cs="黑体"/>
                <w:b w:val="0"/>
                <w:bCs/>
                <w:i w:val="0"/>
                <w:snapToGrid w:val="0"/>
                <w:color w:val="000000"/>
                <w:kern w:val="0"/>
                <w:sz w:val="24"/>
                <w:szCs w:val="24"/>
                <w:u w:val="none"/>
                <w:lang w:val="en-US" w:eastAsia="zh-CN" w:bidi="ar"/>
              </w:rPr>
            </w:pPr>
            <w:r>
              <w:rPr>
                <w:rFonts w:hint="eastAsia" w:ascii="黑体" w:hAnsi="黑体" w:eastAsia="黑体" w:cs="黑体"/>
                <w:b w:val="0"/>
                <w:bCs/>
                <w:i w:val="0"/>
                <w:snapToGrid w:val="0"/>
                <w:color w:val="000000"/>
                <w:kern w:val="0"/>
                <w:sz w:val="24"/>
                <w:szCs w:val="24"/>
                <w:u w:val="none"/>
                <w:lang w:val="en-US" w:eastAsia="zh-CN" w:bidi="ar"/>
              </w:rPr>
              <w:t>目标任务</w:t>
            </w:r>
          </w:p>
        </w:tc>
        <w:tc>
          <w:tcPr>
            <w:tcW w:w="1545" w:type="dxa"/>
            <w:vAlign w:val="center"/>
          </w:tcPr>
          <w:p w14:paraId="3FA70355">
            <w:pPr>
              <w:keepNext w:val="0"/>
              <w:keepLines w:val="0"/>
              <w:widowControl/>
              <w:suppressLineNumbers w:val="0"/>
              <w:jc w:val="center"/>
              <w:textAlignment w:val="center"/>
              <w:rPr>
                <w:rFonts w:hint="eastAsia" w:ascii="黑体" w:hAnsi="黑体" w:eastAsia="黑体" w:cs="黑体"/>
                <w:b w:val="0"/>
                <w:bCs/>
                <w:i w:val="0"/>
                <w:snapToGrid w:val="0"/>
                <w:color w:val="000000"/>
                <w:kern w:val="0"/>
                <w:sz w:val="24"/>
                <w:szCs w:val="24"/>
                <w:u w:val="none"/>
                <w:lang w:val="en-US" w:eastAsia="zh-CN" w:bidi="ar"/>
              </w:rPr>
            </w:pPr>
            <w:r>
              <w:rPr>
                <w:rFonts w:hint="eastAsia" w:ascii="黑体" w:hAnsi="黑体" w:eastAsia="黑体" w:cs="黑体"/>
                <w:b w:val="0"/>
                <w:bCs/>
                <w:i w:val="0"/>
                <w:snapToGrid w:val="0"/>
                <w:color w:val="000000"/>
                <w:kern w:val="0"/>
                <w:sz w:val="24"/>
                <w:szCs w:val="24"/>
                <w:u w:val="none"/>
                <w:lang w:val="en-US" w:eastAsia="zh-CN" w:bidi="ar"/>
              </w:rPr>
              <w:t>完成时限</w:t>
            </w:r>
          </w:p>
        </w:tc>
        <w:tc>
          <w:tcPr>
            <w:tcW w:w="1320" w:type="dxa"/>
            <w:vAlign w:val="center"/>
          </w:tcPr>
          <w:p w14:paraId="7DBD598F">
            <w:pPr>
              <w:keepNext w:val="0"/>
              <w:keepLines w:val="0"/>
              <w:widowControl/>
              <w:suppressLineNumbers w:val="0"/>
              <w:jc w:val="center"/>
              <w:textAlignment w:val="center"/>
              <w:rPr>
                <w:rFonts w:hint="eastAsia" w:ascii="黑体" w:hAnsi="黑体" w:eastAsia="黑体" w:cs="黑体"/>
                <w:b w:val="0"/>
                <w:bCs/>
                <w:i w:val="0"/>
                <w:snapToGrid w:val="0"/>
                <w:color w:val="000000"/>
                <w:kern w:val="0"/>
                <w:sz w:val="24"/>
                <w:szCs w:val="24"/>
                <w:u w:val="none"/>
                <w:lang w:val="en-US" w:eastAsia="zh-CN" w:bidi="ar"/>
              </w:rPr>
            </w:pPr>
            <w:r>
              <w:rPr>
                <w:rFonts w:hint="eastAsia" w:ascii="黑体" w:hAnsi="黑体" w:eastAsia="黑体" w:cs="黑体"/>
                <w:b w:val="0"/>
                <w:bCs/>
                <w:i w:val="0"/>
                <w:snapToGrid w:val="0"/>
                <w:color w:val="000000"/>
                <w:kern w:val="0"/>
                <w:sz w:val="24"/>
                <w:szCs w:val="24"/>
                <w:u w:val="none"/>
                <w:lang w:val="en-US" w:eastAsia="zh-CN" w:bidi="ar"/>
              </w:rPr>
              <w:t>责任领导</w:t>
            </w:r>
          </w:p>
        </w:tc>
        <w:tc>
          <w:tcPr>
            <w:tcW w:w="2204" w:type="dxa"/>
            <w:vAlign w:val="center"/>
          </w:tcPr>
          <w:p w14:paraId="25B7343B">
            <w:pPr>
              <w:keepNext w:val="0"/>
              <w:keepLines w:val="0"/>
              <w:widowControl/>
              <w:suppressLineNumbers w:val="0"/>
              <w:jc w:val="center"/>
              <w:textAlignment w:val="center"/>
              <w:rPr>
                <w:rFonts w:hint="eastAsia" w:ascii="黑体" w:hAnsi="黑体" w:eastAsia="黑体" w:cs="黑体"/>
                <w:b w:val="0"/>
                <w:bCs/>
                <w:i w:val="0"/>
                <w:snapToGrid w:val="0"/>
                <w:color w:val="000000"/>
                <w:kern w:val="0"/>
                <w:sz w:val="24"/>
                <w:szCs w:val="24"/>
                <w:u w:val="none"/>
                <w:lang w:val="en-US" w:eastAsia="zh-CN" w:bidi="ar"/>
              </w:rPr>
            </w:pPr>
            <w:r>
              <w:rPr>
                <w:rFonts w:hint="eastAsia" w:ascii="黑体" w:hAnsi="黑体" w:eastAsia="黑体" w:cs="黑体"/>
                <w:b w:val="0"/>
                <w:bCs/>
                <w:i w:val="0"/>
                <w:snapToGrid w:val="0"/>
                <w:color w:val="000000"/>
                <w:kern w:val="0"/>
                <w:sz w:val="24"/>
                <w:szCs w:val="24"/>
                <w:u w:val="none"/>
                <w:lang w:val="en-US" w:eastAsia="zh-CN" w:bidi="ar"/>
              </w:rPr>
              <w:t>牵头单位</w:t>
            </w:r>
          </w:p>
        </w:tc>
        <w:tc>
          <w:tcPr>
            <w:tcW w:w="1666" w:type="dxa"/>
            <w:vAlign w:val="center"/>
          </w:tcPr>
          <w:p w14:paraId="693018BD">
            <w:pPr>
              <w:keepNext w:val="0"/>
              <w:keepLines w:val="0"/>
              <w:widowControl/>
              <w:suppressLineNumbers w:val="0"/>
              <w:jc w:val="center"/>
              <w:textAlignment w:val="center"/>
              <w:rPr>
                <w:rFonts w:hint="eastAsia" w:ascii="黑体" w:hAnsi="黑体" w:eastAsia="黑体" w:cs="黑体"/>
                <w:b w:val="0"/>
                <w:bCs/>
                <w:i w:val="0"/>
                <w:snapToGrid w:val="0"/>
                <w:color w:val="000000"/>
                <w:kern w:val="0"/>
                <w:sz w:val="24"/>
                <w:szCs w:val="24"/>
                <w:u w:val="none"/>
                <w:lang w:val="en-US" w:eastAsia="zh-CN" w:bidi="ar"/>
              </w:rPr>
            </w:pPr>
            <w:r>
              <w:rPr>
                <w:rFonts w:hint="eastAsia" w:ascii="黑体" w:hAnsi="黑体" w:eastAsia="黑体" w:cs="黑体"/>
                <w:b w:val="0"/>
                <w:bCs/>
                <w:i w:val="0"/>
                <w:snapToGrid w:val="0"/>
                <w:color w:val="000000"/>
                <w:kern w:val="0"/>
                <w:sz w:val="24"/>
                <w:szCs w:val="24"/>
                <w:u w:val="none"/>
                <w:lang w:val="en-US" w:eastAsia="zh-CN" w:bidi="ar"/>
              </w:rPr>
              <w:t>责任单位</w:t>
            </w:r>
          </w:p>
        </w:tc>
      </w:tr>
      <w:tr w14:paraId="71AA7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762" w:type="dxa"/>
            <w:vAlign w:val="center"/>
          </w:tcPr>
          <w:p w14:paraId="22178D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19</w:t>
            </w:r>
          </w:p>
        </w:tc>
        <w:tc>
          <w:tcPr>
            <w:tcW w:w="6415" w:type="dxa"/>
            <w:vAlign w:val="center"/>
          </w:tcPr>
          <w:p w14:paraId="6D0BB661">
            <w:pPr>
              <w:keepNext w:val="0"/>
              <w:keepLines w:val="0"/>
              <w:pageBreakBefore w:val="0"/>
              <w:widowControl w:val="0"/>
              <w:kinsoku/>
              <w:wordWrap/>
              <w:overflowPunct/>
              <w:topLinePunct w:val="0"/>
              <w:autoSpaceDE/>
              <w:autoSpaceDN/>
              <w:bidi w:val="0"/>
              <w:adjustRightInd/>
              <w:snapToGrid/>
              <w:spacing w:before="198" w:line="400" w:lineRule="exact"/>
              <w:ind w:right="28"/>
              <w:jc w:val="both"/>
              <w:textAlignment w:val="auto"/>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default" w:ascii="仿宋_GB2312" w:hAnsi="仿宋_GB2312" w:eastAsia="仿宋_GB2312" w:cs="仿宋_GB2312"/>
                <w:b w:val="0"/>
                <w:bCs w:val="0"/>
                <w:i w:val="0"/>
                <w:snapToGrid w:val="0"/>
                <w:color w:val="000000"/>
                <w:kern w:val="0"/>
                <w:sz w:val="24"/>
                <w:szCs w:val="24"/>
                <w:u w:val="none"/>
                <w:lang w:val="en-US" w:eastAsia="zh-CN" w:bidi="ar"/>
              </w:rPr>
              <w:t>深化知识产权改革创新，推动知识产权转化运用，完善和落实科技成果转化政策措施。</w:t>
            </w:r>
          </w:p>
        </w:tc>
        <w:tc>
          <w:tcPr>
            <w:tcW w:w="1545" w:type="dxa"/>
            <w:vMerge w:val="restart"/>
            <w:vAlign w:val="center"/>
          </w:tcPr>
          <w:p w14:paraId="728B82EC">
            <w:pPr>
              <w:pStyle w:val="2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eastAsia" w:ascii="仿宋_GB2312" w:hAnsi="仿宋_GB2312" w:eastAsia="仿宋_GB2312" w:cs="仿宋_GB2312"/>
                <w:i w:val="0"/>
                <w:snapToGrid w:val="0"/>
                <w:color w:val="000000"/>
                <w:kern w:val="0"/>
                <w:sz w:val="24"/>
                <w:szCs w:val="24"/>
                <w:u w:val="none"/>
                <w:lang w:val="en-US" w:eastAsia="zh-CN" w:bidi="ar"/>
              </w:rPr>
            </w:pPr>
            <w:r>
              <w:rPr>
                <w:rFonts w:hint="eastAsia" w:ascii="仿宋_GB2312" w:hAnsi="仿宋_GB2312" w:eastAsia="仿宋_GB2312" w:cs="仿宋_GB2312"/>
                <w:i w:val="0"/>
                <w:snapToGrid w:val="0"/>
                <w:color w:val="000000"/>
                <w:kern w:val="0"/>
                <w:sz w:val="24"/>
                <w:szCs w:val="24"/>
                <w:u w:val="none"/>
                <w:lang w:val="en-US" w:eastAsia="zh-CN" w:bidi="ar"/>
              </w:rPr>
              <w:t>2025年12月</w:t>
            </w:r>
          </w:p>
        </w:tc>
        <w:tc>
          <w:tcPr>
            <w:tcW w:w="1320" w:type="dxa"/>
            <w:vAlign w:val="center"/>
          </w:tcPr>
          <w:p w14:paraId="0D036DC7">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柯惠华</w:t>
            </w:r>
          </w:p>
        </w:tc>
        <w:tc>
          <w:tcPr>
            <w:tcW w:w="2204" w:type="dxa"/>
            <w:vAlign w:val="center"/>
          </w:tcPr>
          <w:p w14:paraId="2164FB65">
            <w:pPr>
              <w:jc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知识产权股</w:t>
            </w:r>
          </w:p>
        </w:tc>
        <w:tc>
          <w:tcPr>
            <w:tcW w:w="1666" w:type="dxa"/>
            <w:vAlign w:val="center"/>
          </w:tcPr>
          <w:p w14:paraId="4637B6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i w:val="0"/>
                <w:snapToGrid w:val="0"/>
                <w:color w:val="000000"/>
                <w:kern w:val="0"/>
                <w:sz w:val="24"/>
                <w:szCs w:val="24"/>
                <w:u w:val="none"/>
                <w:lang w:val="en-US" w:eastAsia="zh-CN" w:bidi="ar"/>
              </w:rPr>
              <w:t>各基层所</w:t>
            </w:r>
          </w:p>
        </w:tc>
      </w:tr>
      <w:tr w14:paraId="46FE2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62" w:type="dxa"/>
            <w:vAlign w:val="center"/>
          </w:tcPr>
          <w:p w14:paraId="783400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20</w:t>
            </w:r>
          </w:p>
        </w:tc>
        <w:tc>
          <w:tcPr>
            <w:tcW w:w="6415" w:type="dxa"/>
            <w:vAlign w:val="center"/>
          </w:tcPr>
          <w:p w14:paraId="2B9200CE">
            <w:pPr>
              <w:keepNext w:val="0"/>
              <w:keepLines w:val="0"/>
              <w:pageBreakBefore w:val="0"/>
              <w:widowControl w:val="0"/>
              <w:kinsoku/>
              <w:wordWrap/>
              <w:overflowPunct/>
              <w:topLinePunct w:val="0"/>
              <w:autoSpaceDE/>
              <w:autoSpaceDN/>
              <w:bidi w:val="0"/>
              <w:adjustRightInd/>
              <w:snapToGrid/>
              <w:spacing w:before="198" w:line="400" w:lineRule="exact"/>
              <w:ind w:right="28"/>
              <w:jc w:val="both"/>
              <w:textAlignment w:val="auto"/>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default" w:ascii="仿宋_GB2312" w:hAnsi="仿宋_GB2312" w:eastAsia="仿宋_GB2312" w:cs="仿宋_GB2312"/>
                <w:b w:val="0"/>
                <w:bCs w:val="0"/>
                <w:i w:val="0"/>
                <w:snapToGrid w:val="0"/>
                <w:color w:val="000000"/>
                <w:kern w:val="0"/>
                <w:sz w:val="24"/>
                <w:szCs w:val="24"/>
                <w:u w:val="none"/>
                <w:lang w:val="en-US" w:eastAsia="zh-CN" w:bidi="ar"/>
              </w:rPr>
              <w:t>落实电梯、游乐设施</w:t>
            </w:r>
            <w:r>
              <w:rPr>
                <w:rFonts w:hint="eastAsia" w:ascii="仿宋_GB2312" w:hAnsi="仿宋_GB2312" w:eastAsia="仿宋_GB2312" w:cs="仿宋_GB2312"/>
                <w:b w:val="0"/>
                <w:bCs w:val="0"/>
                <w:i w:val="0"/>
                <w:snapToGrid w:val="0"/>
                <w:color w:val="000000"/>
                <w:kern w:val="0"/>
                <w:sz w:val="24"/>
                <w:szCs w:val="24"/>
                <w:u w:val="none"/>
                <w:lang w:val="en-US" w:eastAsia="zh-CN" w:bidi="ar"/>
              </w:rPr>
              <w:t>等特种设备</w:t>
            </w:r>
            <w:r>
              <w:rPr>
                <w:rFonts w:hint="default" w:ascii="仿宋_GB2312" w:hAnsi="仿宋_GB2312" w:eastAsia="仿宋_GB2312" w:cs="仿宋_GB2312"/>
                <w:b w:val="0"/>
                <w:bCs w:val="0"/>
                <w:i w:val="0"/>
                <w:snapToGrid w:val="0"/>
                <w:color w:val="000000"/>
                <w:kern w:val="0"/>
                <w:sz w:val="24"/>
                <w:szCs w:val="24"/>
                <w:u w:val="none"/>
                <w:lang w:val="en-US" w:eastAsia="zh-CN" w:bidi="ar"/>
              </w:rPr>
              <w:t>的</w:t>
            </w:r>
            <w:r>
              <w:rPr>
                <w:rFonts w:hint="eastAsia" w:ascii="仿宋_GB2312" w:hAnsi="仿宋_GB2312" w:eastAsia="仿宋_GB2312" w:cs="仿宋_GB2312"/>
                <w:b w:val="0"/>
                <w:bCs w:val="0"/>
                <w:i w:val="0"/>
                <w:snapToGrid w:val="0"/>
                <w:color w:val="000000"/>
                <w:kern w:val="0"/>
                <w:sz w:val="24"/>
                <w:szCs w:val="24"/>
                <w:u w:val="none"/>
                <w:lang w:val="en-US" w:eastAsia="zh-CN" w:bidi="ar"/>
              </w:rPr>
              <w:t>监督</w:t>
            </w:r>
            <w:r>
              <w:rPr>
                <w:rFonts w:hint="default" w:ascii="仿宋_GB2312" w:hAnsi="仿宋_GB2312" w:eastAsia="仿宋_GB2312" w:cs="仿宋_GB2312"/>
                <w:b w:val="0"/>
                <w:bCs w:val="0"/>
                <w:i w:val="0"/>
                <w:snapToGrid w:val="0"/>
                <w:color w:val="000000"/>
                <w:kern w:val="0"/>
                <w:sz w:val="24"/>
                <w:szCs w:val="24"/>
                <w:u w:val="none"/>
                <w:lang w:val="en-US" w:eastAsia="zh-CN" w:bidi="ar"/>
              </w:rPr>
              <w:t>管理责任，坚决防范安全事故发生。</w:t>
            </w:r>
          </w:p>
        </w:tc>
        <w:tc>
          <w:tcPr>
            <w:tcW w:w="1545" w:type="dxa"/>
            <w:vMerge w:val="continue"/>
            <w:vAlign w:val="center"/>
          </w:tcPr>
          <w:p w14:paraId="15C8CA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snapToGrid w:val="0"/>
                <w:color w:val="000000"/>
                <w:kern w:val="0"/>
                <w:sz w:val="24"/>
                <w:szCs w:val="24"/>
                <w:u w:val="none"/>
                <w:lang w:val="en-US" w:eastAsia="zh-CN" w:bidi="ar"/>
              </w:rPr>
            </w:pPr>
          </w:p>
        </w:tc>
        <w:tc>
          <w:tcPr>
            <w:tcW w:w="1320" w:type="dxa"/>
            <w:vAlign w:val="center"/>
          </w:tcPr>
          <w:p w14:paraId="2C1FBA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柯平</w:t>
            </w:r>
          </w:p>
        </w:tc>
        <w:tc>
          <w:tcPr>
            <w:tcW w:w="2204" w:type="dxa"/>
            <w:vAlign w:val="center"/>
          </w:tcPr>
          <w:p w14:paraId="4E6D80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特种设备股</w:t>
            </w:r>
          </w:p>
        </w:tc>
        <w:tc>
          <w:tcPr>
            <w:tcW w:w="1666" w:type="dxa"/>
            <w:vAlign w:val="center"/>
          </w:tcPr>
          <w:p w14:paraId="2283E0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各基层所</w:t>
            </w:r>
          </w:p>
        </w:tc>
      </w:tr>
      <w:tr w14:paraId="3FD71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2" w:type="dxa"/>
            <w:vAlign w:val="center"/>
          </w:tcPr>
          <w:p w14:paraId="68413889">
            <w:pPr>
              <w:pStyle w:val="2"/>
              <w:ind w:left="0" w:leftChars="0" w:firstLine="0" w:firstLineChars="0"/>
              <w:jc w:val="center"/>
              <w:rPr>
                <w:rFonts w:hint="default"/>
                <w:lang w:val="en-US" w:eastAsia="zh-CN"/>
              </w:rPr>
            </w:pPr>
            <w:r>
              <w:rPr>
                <w:rFonts w:hint="eastAsia" w:ascii="仿宋_GB2312" w:hAnsi="仿宋_GB2312" w:eastAsia="仿宋_GB2312" w:cs="仿宋_GB2312"/>
                <w:b w:val="0"/>
                <w:bCs w:val="0"/>
                <w:i w:val="0"/>
                <w:snapToGrid w:val="0"/>
                <w:color w:val="000000"/>
                <w:kern w:val="0"/>
                <w:sz w:val="24"/>
                <w:szCs w:val="24"/>
                <w:u w:val="none"/>
                <w:lang w:val="en-US" w:eastAsia="zh-CN" w:bidi="ar"/>
              </w:rPr>
              <w:t>21</w:t>
            </w:r>
          </w:p>
        </w:tc>
        <w:tc>
          <w:tcPr>
            <w:tcW w:w="6415" w:type="dxa"/>
            <w:vAlign w:val="center"/>
          </w:tcPr>
          <w:p w14:paraId="1C21E729">
            <w:pPr>
              <w:keepNext w:val="0"/>
              <w:keepLines w:val="0"/>
              <w:pageBreakBefore w:val="0"/>
              <w:widowControl w:val="0"/>
              <w:kinsoku/>
              <w:wordWrap/>
              <w:overflowPunct/>
              <w:topLinePunct w:val="0"/>
              <w:autoSpaceDE/>
              <w:autoSpaceDN/>
              <w:bidi w:val="0"/>
              <w:adjustRightInd/>
              <w:snapToGrid/>
              <w:spacing w:before="198" w:line="400" w:lineRule="exact"/>
              <w:ind w:right="28"/>
              <w:jc w:val="both"/>
              <w:textAlignment w:val="auto"/>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巩固拓展“一键通”改革，实现企业开办、变更、注销环节证照“联办、联变、联销”。</w:t>
            </w:r>
          </w:p>
        </w:tc>
        <w:tc>
          <w:tcPr>
            <w:tcW w:w="1545" w:type="dxa"/>
            <w:vMerge w:val="continue"/>
            <w:vAlign w:val="center"/>
          </w:tcPr>
          <w:p w14:paraId="7B4B38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snapToGrid w:val="0"/>
                <w:color w:val="000000"/>
                <w:kern w:val="0"/>
                <w:sz w:val="24"/>
                <w:szCs w:val="24"/>
                <w:u w:val="none"/>
                <w:lang w:val="en-US" w:eastAsia="zh-CN" w:bidi="ar"/>
              </w:rPr>
            </w:pPr>
          </w:p>
        </w:tc>
        <w:tc>
          <w:tcPr>
            <w:tcW w:w="1320" w:type="dxa"/>
            <w:shd w:val="clear" w:color="auto" w:fill="auto"/>
            <w:vAlign w:val="center"/>
          </w:tcPr>
          <w:p w14:paraId="6C308E3D">
            <w:pPr>
              <w:pStyle w:val="2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盛辉</w:t>
            </w:r>
          </w:p>
        </w:tc>
        <w:tc>
          <w:tcPr>
            <w:tcW w:w="2204" w:type="dxa"/>
            <w:shd w:val="clear" w:color="auto" w:fill="auto"/>
            <w:vAlign w:val="center"/>
          </w:tcPr>
          <w:p w14:paraId="124C30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行政审批股</w:t>
            </w:r>
          </w:p>
        </w:tc>
        <w:tc>
          <w:tcPr>
            <w:tcW w:w="1666" w:type="dxa"/>
            <w:vAlign w:val="center"/>
          </w:tcPr>
          <w:p w14:paraId="184A41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各基层所</w:t>
            </w:r>
          </w:p>
        </w:tc>
      </w:tr>
      <w:tr w14:paraId="69619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762" w:type="dxa"/>
            <w:vAlign w:val="center"/>
          </w:tcPr>
          <w:p w14:paraId="7A2BCF3F">
            <w:pPr>
              <w:pStyle w:val="2"/>
              <w:ind w:left="0" w:leftChars="0" w:firstLine="0" w:firstLineChars="0"/>
              <w:jc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22</w:t>
            </w:r>
          </w:p>
        </w:tc>
        <w:tc>
          <w:tcPr>
            <w:tcW w:w="6415" w:type="dxa"/>
            <w:vAlign w:val="center"/>
          </w:tcPr>
          <w:p w14:paraId="14ACBEFA">
            <w:pPr>
              <w:keepNext w:val="0"/>
              <w:keepLines w:val="0"/>
              <w:pageBreakBefore w:val="0"/>
              <w:widowControl w:val="0"/>
              <w:kinsoku/>
              <w:wordWrap/>
              <w:overflowPunct/>
              <w:topLinePunct w:val="0"/>
              <w:autoSpaceDE/>
              <w:autoSpaceDN/>
              <w:bidi w:val="0"/>
              <w:adjustRightInd/>
              <w:snapToGrid/>
              <w:spacing w:before="198" w:line="400" w:lineRule="exact"/>
              <w:ind w:right="28"/>
              <w:jc w:val="both"/>
              <w:textAlignment w:val="auto"/>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全面清理要求经办机构须在本地设立分支机构、限制企业自主迁移等政策规定，依法依规简化企业跨区域迁移涉税涉费事项办理程序。</w:t>
            </w:r>
          </w:p>
        </w:tc>
        <w:tc>
          <w:tcPr>
            <w:tcW w:w="1545" w:type="dxa"/>
            <w:vMerge w:val="continue"/>
            <w:vAlign w:val="center"/>
          </w:tcPr>
          <w:p w14:paraId="59C5D1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snapToGrid w:val="0"/>
                <w:color w:val="000000"/>
                <w:kern w:val="0"/>
                <w:sz w:val="24"/>
                <w:szCs w:val="24"/>
                <w:u w:val="none"/>
                <w:lang w:val="en-US" w:eastAsia="zh-CN" w:bidi="ar"/>
              </w:rPr>
            </w:pPr>
          </w:p>
        </w:tc>
        <w:tc>
          <w:tcPr>
            <w:tcW w:w="1320" w:type="dxa"/>
            <w:shd w:val="clear" w:color="auto" w:fill="auto"/>
            <w:vAlign w:val="center"/>
          </w:tcPr>
          <w:p w14:paraId="03EA059E">
            <w:pPr>
              <w:pStyle w:val="2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盛辉</w:t>
            </w:r>
          </w:p>
        </w:tc>
        <w:tc>
          <w:tcPr>
            <w:tcW w:w="2204" w:type="dxa"/>
            <w:shd w:val="clear" w:color="auto" w:fill="auto"/>
            <w:vAlign w:val="center"/>
          </w:tcPr>
          <w:p w14:paraId="7E8334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行政审批股</w:t>
            </w:r>
          </w:p>
        </w:tc>
        <w:tc>
          <w:tcPr>
            <w:tcW w:w="1666" w:type="dxa"/>
            <w:vAlign w:val="center"/>
          </w:tcPr>
          <w:p w14:paraId="4700E1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各基层所</w:t>
            </w:r>
          </w:p>
        </w:tc>
      </w:tr>
      <w:tr w14:paraId="6FC80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762" w:type="dxa"/>
            <w:vAlign w:val="center"/>
          </w:tcPr>
          <w:p w14:paraId="0523118A">
            <w:pPr>
              <w:pStyle w:val="2"/>
              <w:ind w:left="0" w:leftChars="0" w:firstLine="0" w:firstLineChars="0"/>
              <w:jc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23</w:t>
            </w:r>
          </w:p>
        </w:tc>
        <w:tc>
          <w:tcPr>
            <w:tcW w:w="6415" w:type="dxa"/>
            <w:vAlign w:val="center"/>
          </w:tcPr>
          <w:p w14:paraId="6297E181">
            <w:pPr>
              <w:keepNext w:val="0"/>
              <w:keepLines w:val="0"/>
              <w:pageBreakBefore w:val="0"/>
              <w:widowControl w:val="0"/>
              <w:kinsoku/>
              <w:wordWrap/>
              <w:overflowPunct/>
              <w:topLinePunct w:val="0"/>
              <w:autoSpaceDE/>
              <w:autoSpaceDN/>
              <w:bidi w:val="0"/>
              <w:adjustRightInd/>
              <w:snapToGrid/>
              <w:spacing w:before="198" w:line="400" w:lineRule="exact"/>
              <w:ind w:right="28"/>
              <w:jc w:val="both"/>
              <w:textAlignment w:val="auto"/>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配合市公安局进一步提升市场主体准入便利度，加强数据传输共享，采集和归纳乡镇基础地址信息，完善统一标准地址库内容。</w:t>
            </w:r>
          </w:p>
        </w:tc>
        <w:tc>
          <w:tcPr>
            <w:tcW w:w="1545" w:type="dxa"/>
            <w:vMerge w:val="continue"/>
            <w:vAlign w:val="center"/>
          </w:tcPr>
          <w:p w14:paraId="2957C8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snapToGrid w:val="0"/>
                <w:color w:val="000000"/>
                <w:kern w:val="0"/>
                <w:sz w:val="24"/>
                <w:szCs w:val="24"/>
                <w:u w:val="none"/>
                <w:lang w:val="en-US" w:eastAsia="zh-CN" w:bidi="ar"/>
              </w:rPr>
            </w:pPr>
          </w:p>
        </w:tc>
        <w:tc>
          <w:tcPr>
            <w:tcW w:w="1320" w:type="dxa"/>
            <w:shd w:val="clear" w:color="auto" w:fill="auto"/>
            <w:vAlign w:val="center"/>
          </w:tcPr>
          <w:p w14:paraId="09E99E29">
            <w:pPr>
              <w:pStyle w:val="2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盛辉</w:t>
            </w:r>
          </w:p>
        </w:tc>
        <w:tc>
          <w:tcPr>
            <w:tcW w:w="2204" w:type="dxa"/>
            <w:shd w:val="clear" w:color="auto" w:fill="auto"/>
            <w:vAlign w:val="center"/>
          </w:tcPr>
          <w:p w14:paraId="1E79C9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行政审批股</w:t>
            </w:r>
          </w:p>
        </w:tc>
        <w:tc>
          <w:tcPr>
            <w:tcW w:w="1666" w:type="dxa"/>
            <w:vAlign w:val="center"/>
          </w:tcPr>
          <w:p w14:paraId="3CD9FE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各基层所</w:t>
            </w:r>
          </w:p>
        </w:tc>
      </w:tr>
      <w:tr w14:paraId="5637B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62" w:type="dxa"/>
            <w:vAlign w:val="center"/>
          </w:tcPr>
          <w:p w14:paraId="23EA6E45">
            <w:pPr>
              <w:keepNext w:val="0"/>
              <w:keepLines w:val="0"/>
              <w:widowControl/>
              <w:suppressLineNumbers w:val="0"/>
              <w:jc w:val="both"/>
              <w:textAlignment w:val="center"/>
              <w:rPr>
                <w:rFonts w:hint="eastAsia" w:ascii="黑体" w:hAnsi="黑体" w:eastAsia="黑体" w:cs="黑体"/>
                <w:b w:val="0"/>
                <w:bCs/>
                <w:i w:val="0"/>
                <w:snapToGrid w:val="0"/>
                <w:color w:val="000000"/>
                <w:kern w:val="0"/>
                <w:sz w:val="24"/>
                <w:szCs w:val="24"/>
                <w:u w:val="none"/>
                <w:lang w:val="en-US" w:eastAsia="zh-CN" w:bidi="ar"/>
              </w:rPr>
            </w:pPr>
            <w:r>
              <w:rPr>
                <w:rFonts w:hint="eastAsia" w:ascii="黑体" w:hAnsi="黑体" w:eastAsia="黑体" w:cs="黑体"/>
                <w:b w:val="0"/>
                <w:bCs/>
                <w:i w:val="0"/>
                <w:snapToGrid w:val="0"/>
                <w:color w:val="000000"/>
                <w:kern w:val="0"/>
                <w:sz w:val="24"/>
                <w:szCs w:val="24"/>
                <w:u w:val="none"/>
                <w:lang w:val="en-US" w:eastAsia="zh-CN" w:bidi="ar"/>
              </w:rPr>
              <w:t>序号</w:t>
            </w:r>
          </w:p>
        </w:tc>
        <w:tc>
          <w:tcPr>
            <w:tcW w:w="6415" w:type="dxa"/>
            <w:vAlign w:val="center"/>
          </w:tcPr>
          <w:p w14:paraId="1D08E391">
            <w:pPr>
              <w:keepNext w:val="0"/>
              <w:keepLines w:val="0"/>
              <w:widowControl/>
              <w:suppressLineNumbers w:val="0"/>
              <w:jc w:val="center"/>
              <w:textAlignment w:val="center"/>
              <w:rPr>
                <w:rFonts w:hint="eastAsia" w:ascii="黑体" w:hAnsi="黑体" w:eastAsia="黑体" w:cs="黑体"/>
                <w:b w:val="0"/>
                <w:bCs/>
                <w:i w:val="0"/>
                <w:snapToGrid w:val="0"/>
                <w:color w:val="000000"/>
                <w:kern w:val="0"/>
                <w:sz w:val="24"/>
                <w:szCs w:val="24"/>
                <w:u w:val="none"/>
                <w:lang w:val="en-US" w:eastAsia="zh-CN" w:bidi="ar"/>
              </w:rPr>
            </w:pPr>
            <w:r>
              <w:rPr>
                <w:rFonts w:hint="eastAsia" w:ascii="黑体" w:hAnsi="黑体" w:eastAsia="黑体" w:cs="黑体"/>
                <w:b w:val="0"/>
                <w:bCs/>
                <w:i w:val="0"/>
                <w:snapToGrid w:val="0"/>
                <w:color w:val="000000"/>
                <w:kern w:val="0"/>
                <w:sz w:val="24"/>
                <w:szCs w:val="24"/>
                <w:u w:val="none"/>
                <w:lang w:val="en-US" w:eastAsia="zh-CN" w:bidi="ar"/>
              </w:rPr>
              <w:t>目标任务</w:t>
            </w:r>
          </w:p>
        </w:tc>
        <w:tc>
          <w:tcPr>
            <w:tcW w:w="1545" w:type="dxa"/>
            <w:vAlign w:val="center"/>
          </w:tcPr>
          <w:p w14:paraId="693AECB2">
            <w:pPr>
              <w:keepNext w:val="0"/>
              <w:keepLines w:val="0"/>
              <w:widowControl/>
              <w:suppressLineNumbers w:val="0"/>
              <w:jc w:val="center"/>
              <w:textAlignment w:val="center"/>
              <w:rPr>
                <w:rFonts w:hint="eastAsia" w:ascii="黑体" w:hAnsi="黑体" w:eastAsia="黑体" w:cs="黑体"/>
                <w:b w:val="0"/>
                <w:bCs/>
                <w:i w:val="0"/>
                <w:snapToGrid w:val="0"/>
                <w:color w:val="000000"/>
                <w:kern w:val="0"/>
                <w:sz w:val="24"/>
                <w:szCs w:val="24"/>
                <w:u w:val="none"/>
                <w:lang w:val="en-US" w:eastAsia="zh-CN" w:bidi="ar"/>
              </w:rPr>
            </w:pPr>
            <w:r>
              <w:rPr>
                <w:rFonts w:hint="eastAsia" w:ascii="黑体" w:hAnsi="黑体" w:eastAsia="黑体" w:cs="黑体"/>
                <w:b w:val="0"/>
                <w:bCs/>
                <w:i w:val="0"/>
                <w:snapToGrid w:val="0"/>
                <w:color w:val="000000"/>
                <w:kern w:val="0"/>
                <w:sz w:val="24"/>
                <w:szCs w:val="24"/>
                <w:u w:val="none"/>
                <w:lang w:val="en-US" w:eastAsia="zh-CN" w:bidi="ar"/>
              </w:rPr>
              <w:t>完成时限</w:t>
            </w:r>
          </w:p>
        </w:tc>
        <w:tc>
          <w:tcPr>
            <w:tcW w:w="1320" w:type="dxa"/>
            <w:vAlign w:val="center"/>
          </w:tcPr>
          <w:p w14:paraId="1486C4B5">
            <w:pPr>
              <w:keepNext w:val="0"/>
              <w:keepLines w:val="0"/>
              <w:widowControl/>
              <w:suppressLineNumbers w:val="0"/>
              <w:jc w:val="center"/>
              <w:textAlignment w:val="center"/>
              <w:rPr>
                <w:rFonts w:hint="eastAsia" w:ascii="黑体" w:hAnsi="黑体" w:eastAsia="黑体" w:cs="黑体"/>
                <w:b w:val="0"/>
                <w:bCs/>
                <w:i w:val="0"/>
                <w:snapToGrid w:val="0"/>
                <w:color w:val="000000"/>
                <w:kern w:val="0"/>
                <w:sz w:val="24"/>
                <w:szCs w:val="24"/>
                <w:u w:val="none"/>
                <w:lang w:val="en-US" w:eastAsia="zh-CN" w:bidi="ar"/>
              </w:rPr>
            </w:pPr>
            <w:r>
              <w:rPr>
                <w:rFonts w:hint="eastAsia" w:ascii="黑体" w:hAnsi="黑体" w:eastAsia="黑体" w:cs="黑体"/>
                <w:b w:val="0"/>
                <w:bCs/>
                <w:i w:val="0"/>
                <w:snapToGrid w:val="0"/>
                <w:color w:val="000000"/>
                <w:kern w:val="0"/>
                <w:sz w:val="24"/>
                <w:szCs w:val="24"/>
                <w:u w:val="none"/>
                <w:lang w:val="en-US" w:eastAsia="zh-CN" w:bidi="ar"/>
              </w:rPr>
              <w:t>责任领导</w:t>
            </w:r>
          </w:p>
        </w:tc>
        <w:tc>
          <w:tcPr>
            <w:tcW w:w="2204" w:type="dxa"/>
            <w:vAlign w:val="center"/>
          </w:tcPr>
          <w:p w14:paraId="0BD4840D">
            <w:pPr>
              <w:keepNext w:val="0"/>
              <w:keepLines w:val="0"/>
              <w:widowControl/>
              <w:suppressLineNumbers w:val="0"/>
              <w:jc w:val="center"/>
              <w:textAlignment w:val="center"/>
              <w:rPr>
                <w:rFonts w:hint="eastAsia" w:ascii="黑体" w:hAnsi="黑体" w:eastAsia="黑体" w:cs="黑体"/>
                <w:b w:val="0"/>
                <w:bCs/>
                <w:i w:val="0"/>
                <w:snapToGrid w:val="0"/>
                <w:color w:val="000000"/>
                <w:kern w:val="0"/>
                <w:sz w:val="24"/>
                <w:szCs w:val="24"/>
                <w:u w:val="none"/>
                <w:lang w:val="en-US" w:eastAsia="zh-CN" w:bidi="ar"/>
              </w:rPr>
            </w:pPr>
            <w:r>
              <w:rPr>
                <w:rFonts w:hint="eastAsia" w:ascii="黑体" w:hAnsi="黑体" w:eastAsia="黑体" w:cs="黑体"/>
                <w:b w:val="0"/>
                <w:bCs/>
                <w:i w:val="0"/>
                <w:snapToGrid w:val="0"/>
                <w:color w:val="000000"/>
                <w:kern w:val="0"/>
                <w:sz w:val="24"/>
                <w:szCs w:val="24"/>
                <w:u w:val="none"/>
                <w:lang w:val="en-US" w:eastAsia="zh-CN" w:bidi="ar"/>
              </w:rPr>
              <w:t>牵头单位</w:t>
            </w:r>
          </w:p>
        </w:tc>
        <w:tc>
          <w:tcPr>
            <w:tcW w:w="1666" w:type="dxa"/>
            <w:vAlign w:val="center"/>
          </w:tcPr>
          <w:p w14:paraId="37A07871">
            <w:pPr>
              <w:keepNext w:val="0"/>
              <w:keepLines w:val="0"/>
              <w:widowControl/>
              <w:suppressLineNumbers w:val="0"/>
              <w:jc w:val="center"/>
              <w:textAlignment w:val="center"/>
              <w:rPr>
                <w:rFonts w:hint="eastAsia" w:ascii="黑体" w:hAnsi="黑体" w:eastAsia="黑体" w:cs="黑体"/>
                <w:b w:val="0"/>
                <w:bCs/>
                <w:i w:val="0"/>
                <w:snapToGrid w:val="0"/>
                <w:color w:val="000000"/>
                <w:kern w:val="0"/>
                <w:sz w:val="24"/>
                <w:szCs w:val="24"/>
                <w:u w:val="none"/>
                <w:lang w:val="en-US" w:eastAsia="zh-CN" w:bidi="ar"/>
              </w:rPr>
            </w:pPr>
            <w:r>
              <w:rPr>
                <w:rFonts w:hint="eastAsia" w:ascii="黑体" w:hAnsi="黑体" w:eastAsia="黑体" w:cs="黑体"/>
                <w:b w:val="0"/>
                <w:bCs/>
                <w:i w:val="0"/>
                <w:snapToGrid w:val="0"/>
                <w:color w:val="000000"/>
                <w:kern w:val="0"/>
                <w:sz w:val="24"/>
                <w:szCs w:val="24"/>
                <w:u w:val="none"/>
                <w:lang w:val="en-US" w:eastAsia="zh-CN" w:bidi="ar"/>
              </w:rPr>
              <w:t>责任单位</w:t>
            </w:r>
          </w:p>
        </w:tc>
      </w:tr>
      <w:tr w14:paraId="76CF2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762" w:type="dxa"/>
            <w:vAlign w:val="center"/>
          </w:tcPr>
          <w:p w14:paraId="14617C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24</w:t>
            </w:r>
          </w:p>
        </w:tc>
        <w:tc>
          <w:tcPr>
            <w:tcW w:w="6415" w:type="dxa"/>
            <w:vAlign w:val="center"/>
          </w:tcPr>
          <w:p w14:paraId="5BB4CC77">
            <w:pPr>
              <w:keepNext w:val="0"/>
              <w:keepLines w:val="0"/>
              <w:pageBreakBefore w:val="0"/>
              <w:widowControl w:val="0"/>
              <w:kinsoku/>
              <w:wordWrap/>
              <w:overflowPunct/>
              <w:topLinePunct w:val="0"/>
              <w:autoSpaceDE/>
              <w:autoSpaceDN/>
              <w:bidi w:val="0"/>
              <w:adjustRightInd/>
              <w:snapToGrid/>
              <w:spacing w:before="198" w:line="400" w:lineRule="exact"/>
              <w:ind w:right="28"/>
              <w:jc w:val="both"/>
              <w:textAlignment w:val="auto"/>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default" w:ascii="仿宋_GB2312" w:hAnsi="仿宋_GB2312" w:eastAsia="仿宋_GB2312" w:cs="仿宋_GB2312"/>
                <w:b w:val="0"/>
                <w:bCs w:val="0"/>
                <w:i w:val="0"/>
                <w:snapToGrid w:val="0"/>
                <w:color w:val="000000"/>
                <w:kern w:val="0"/>
                <w:sz w:val="24"/>
                <w:szCs w:val="24"/>
                <w:u w:val="none"/>
                <w:lang w:val="en-US" w:eastAsia="zh-CN" w:bidi="ar"/>
              </w:rPr>
              <w:t>配合市政数局全面推广“电子营业执照”应用，加大“经营主体身份码”在“商圈亮码”“亮证亮照”等场景联动应用。</w:t>
            </w:r>
          </w:p>
        </w:tc>
        <w:tc>
          <w:tcPr>
            <w:tcW w:w="1545" w:type="dxa"/>
            <w:vMerge w:val="restart"/>
            <w:vAlign w:val="center"/>
          </w:tcPr>
          <w:p w14:paraId="059054CD">
            <w:pPr>
              <w:pStyle w:val="2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eastAsia" w:ascii="仿宋_GB2312" w:hAnsi="仿宋_GB2312" w:eastAsia="仿宋_GB2312" w:cs="仿宋_GB2312"/>
                <w:i w:val="0"/>
                <w:snapToGrid w:val="0"/>
                <w:color w:val="000000"/>
                <w:kern w:val="0"/>
                <w:sz w:val="24"/>
                <w:szCs w:val="24"/>
                <w:u w:val="none"/>
                <w:lang w:val="en-US" w:eastAsia="zh-CN" w:bidi="ar"/>
              </w:rPr>
            </w:pPr>
            <w:r>
              <w:rPr>
                <w:rFonts w:hint="eastAsia" w:ascii="仿宋_GB2312" w:hAnsi="仿宋_GB2312" w:eastAsia="仿宋_GB2312" w:cs="仿宋_GB2312"/>
                <w:i w:val="0"/>
                <w:snapToGrid w:val="0"/>
                <w:color w:val="000000"/>
                <w:kern w:val="0"/>
                <w:sz w:val="24"/>
                <w:szCs w:val="24"/>
                <w:u w:val="none"/>
                <w:lang w:val="en-US" w:eastAsia="zh-CN" w:bidi="ar"/>
              </w:rPr>
              <w:t>2025年12月</w:t>
            </w:r>
          </w:p>
        </w:tc>
        <w:tc>
          <w:tcPr>
            <w:tcW w:w="1320" w:type="dxa"/>
            <w:shd w:val="clear" w:color="auto" w:fill="auto"/>
            <w:vAlign w:val="center"/>
          </w:tcPr>
          <w:p w14:paraId="46C47F96">
            <w:pPr>
              <w:pStyle w:val="2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盛辉</w:t>
            </w:r>
          </w:p>
        </w:tc>
        <w:tc>
          <w:tcPr>
            <w:tcW w:w="2204" w:type="dxa"/>
            <w:shd w:val="clear" w:color="auto" w:fill="auto"/>
            <w:vAlign w:val="center"/>
          </w:tcPr>
          <w:p w14:paraId="44F02A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行政审批股</w:t>
            </w:r>
          </w:p>
        </w:tc>
        <w:tc>
          <w:tcPr>
            <w:tcW w:w="1666" w:type="dxa"/>
            <w:shd w:val="clear" w:color="auto" w:fill="auto"/>
            <w:vAlign w:val="center"/>
          </w:tcPr>
          <w:p w14:paraId="523C0F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各基层所</w:t>
            </w:r>
          </w:p>
        </w:tc>
      </w:tr>
      <w:tr w14:paraId="18B66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762" w:type="dxa"/>
            <w:vAlign w:val="center"/>
          </w:tcPr>
          <w:p w14:paraId="0AEBD2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25</w:t>
            </w:r>
          </w:p>
        </w:tc>
        <w:tc>
          <w:tcPr>
            <w:tcW w:w="6415" w:type="dxa"/>
            <w:vAlign w:val="center"/>
          </w:tcPr>
          <w:p w14:paraId="0F4A9CD5">
            <w:pPr>
              <w:keepNext w:val="0"/>
              <w:keepLines w:val="0"/>
              <w:pageBreakBefore w:val="0"/>
              <w:widowControl w:val="0"/>
              <w:kinsoku/>
              <w:wordWrap/>
              <w:overflowPunct/>
              <w:topLinePunct w:val="0"/>
              <w:autoSpaceDE/>
              <w:autoSpaceDN/>
              <w:bidi w:val="0"/>
              <w:adjustRightInd/>
              <w:snapToGrid/>
              <w:spacing w:before="198" w:line="400" w:lineRule="exact"/>
              <w:ind w:right="28"/>
              <w:jc w:val="both"/>
              <w:textAlignment w:val="auto"/>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default" w:ascii="仿宋_GB2312" w:hAnsi="仿宋_GB2312" w:eastAsia="仿宋_GB2312" w:cs="仿宋_GB2312"/>
                <w:b w:val="0"/>
                <w:bCs w:val="0"/>
                <w:i w:val="0"/>
                <w:snapToGrid w:val="0"/>
                <w:color w:val="000000"/>
                <w:kern w:val="0"/>
                <w:sz w:val="24"/>
                <w:szCs w:val="24"/>
                <w:u w:val="none"/>
                <w:lang w:val="en-US" w:eastAsia="zh-CN" w:bidi="ar"/>
              </w:rPr>
              <w:t>严格落实“全国一张清单”管理模式，优化新业态、新领域市场准入环境，深度融入全国统一大市场，确保各类市场主体皆可依法平等进入清单之外的行业、领域、业务等。</w:t>
            </w:r>
          </w:p>
        </w:tc>
        <w:tc>
          <w:tcPr>
            <w:tcW w:w="1545" w:type="dxa"/>
            <w:vMerge w:val="continue"/>
            <w:vAlign w:val="center"/>
          </w:tcPr>
          <w:p w14:paraId="7921D4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snapToGrid w:val="0"/>
                <w:color w:val="000000"/>
                <w:kern w:val="0"/>
                <w:sz w:val="24"/>
                <w:szCs w:val="24"/>
                <w:u w:val="none"/>
                <w:lang w:val="en-US" w:eastAsia="zh-CN" w:bidi="ar"/>
              </w:rPr>
            </w:pPr>
          </w:p>
        </w:tc>
        <w:tc>
          <w:tcPr>
            <w:tcW w:w="1320" w:type="dxa"/>
            <w:shd w:val="clear" w:color="auto" w:fill="auto"/>
            <w:vAlign w:val="center"/>
          </w:tcPr>
          <w:p w14:paraId="2B6F1843">
            <w:pPr>
              <w:pStyle w:val="2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盛辉</w:t>
            </w:r>
          </w:p>
        </w:tc>
        <w:tc>
          <w:tcPr>
            <w:tcW w:w="2204" w:type="dxa"/>
            <w:shd w:val="clear" w:color="auto" w:fill="auto"/>
            <w:vAlign w:val="center"/>
          </w:tcPr>
          <w:p w14:paraId="640540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行政审批股</w:t>
            </w:r>
          </w:p>
        </w:tc>
        <w:tc>
          <w:tcPr>
            <w:tcW w:w="1666" w:type="dxa"/>
            <w:shd w:val="clear" w:color="auto" w:fill="auto"/>
            <w:vAlign w:val="center"/>
          </w:tcPr>
          <w:p w14:paraId="55B489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各基层所</w:t>
            </w:r>
          </w:p>
        </w:tc>
      </w:tr>
      <w:tr w14:paraId="5F073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762" w:type="dxa"/>
            <w:vAlign w:val="center"/>
          </w:tcPr>
          <w:p w14:paraId="2EA470B1">
            <w:pPr>
              <w:pStyle w:val="2"/>
              <w:ind w:left="0" w:leftChars="0" w:firstLine="0" w:firstLineChars="0"/>
              <w:jc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26</w:t>
            </w:r>
          </w:p>
        </w:tc>
        <w:tc>
          <w:tcPr>
            <w:tcW w:w="6415" w:type="dxa"/>
            <w:vAlign w:val="center"/>
          </w:tcPr>
          <w:p w14:paraId="21FDDA6B">
            <w:pPr>
              <w:keepNext w:val="0"/>
              <w:keepLines w:val="0"/>
              <w:pageBreakBefore w:val="0"/>
              <w:widowControl w:val="0"/>
              <w:kinsoku/>
              <w:wordWrap/>
              <w:overflowPunct/>
              <w:topLinePunct w:val="0"/>
              <w:autoSpaceDE/>
              <w:autoSpaceDN/>
              <w:bidi w:val="0"/>
              <w:adjustRightInd/>
              <w:snapToGrid/>
              <w:spacing w:before="198" w:line="400" w:lineRule="exact"/>
              <w:ind w:right="28"/>
              <w:jc w:val="both"/>
              <w:textAlignment w:val="auto"/>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配合市产业发展促进中心将政策性担保产品引入科技型中小微企业，开展专利、商标等知识产权混合质押，有效解决企业融资门槛、融资成本“双高”问题。</w:t>
            </w:r>
          </w:p>
        </w:tc>
        <w:tc>
          <w:tcPr>
            <w:tcW w:w="1545" w:type="dxa"/>
            <w:vMerge w:val="continue"/>
            <w:vAlign w:val="center"/>
          </w:tcPr>
          <w:p w14:paraId="11376D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snapToGrid w:val="0"/>
                <w:color w:val="000000"/>
                <w:kern w:val="0"/>
                <w:sz w:val="24"/>
                <w:szCs w:val="24"/>
                <w:u w:val="none"/>
                <w:lang w:val="en-US" w:eastAsia="zh-CN" w:bidi="ar"/>
              </w:rPr>
            </w:pPr>
          </w:p>
        </w:tc>
        <w:tc>
          <w:tcPr>
            <w:tcW w:w="1320" w:type="dxa"/>
            <w:shd w:val="clear" w:color="auto" w:fill="auto"/>
            <w:vAlign w:val="center"/>
          </w:tcPr>
          <w:p w14:paraId="50FAD045">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柯惠华</w:t>
            </w:r>
          </w:p>
        </w:tc>
        <w:tc>
          <w:tcPr>
            <w:tcW w:w="2204" w:type="dxa"/>
            <w:shd w:val="clear" w:color="auto" w:fill="auto"/>
            <w:vAlign w:val="center"/>
          </w:tcPr>
          <w:p w14:paraId="4F624918">
            <w:pPr>
              <w:jc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知识产权股</w:t>
            </w:r>
          </w:p>
        </w:tc>
        <w:tc>
          <w:tcPr>
            <w:tcW w:w="1666" w:type="dxa"/>
            <w:shd w:val="clear" w:color="auto" w:fill="auto"/>
            <w:vAlign w:val="center"/>
          </w:tcPr>
          <w:p w14:paraId="23D662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snapToGrid w:val="0"/>
                <w:color w:val="000000"/>
                <w:kern w:val="0"/>
                <w:sz w:val="24"/>
                <w:szCs w:val="24"/>
                <w:u w:val="none"/>
                <w:lang w:val="en-US" w:eastAsia="zh-CN" w:bidi="ar"/>
              </w:rPr>
              <w:t>各基层所</w:t>
            </w:r>
          </w:p>
        </w:tc>
      </w:tr>
      <w:tr w14:paraId="7962B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762" w:type="dxa"/>
            <w:vAlign w:val="center"/>
          </w:tcPr>
          <w:p w14:paraId="17D3724F">
            <w:pPr>
              <w:pStyle w:val="2"/>
              <w:ind w:left="0" w:leftChars="0" w:firstLine="0" w:firstLineChars="0"/>
              <w:jc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27</w:t>
            </w:r>
          </w:p>
        </w:tc>
        <w:tc>
          <w:tcPr>
            <w:tcW w:w="6415" w:type="dxa"/>
            <w:vAlign w:val="center"/>
          </w:tcPr>
          <w:p w14:paraId="57876EF9">
            <w:pPr>
              <w:keepNext w:val="0"/>
              <w:keepLines w:val="0"/>
              <w:pageBreakBefore w:val="0"/>
              <w:widowControl w:val="0"/>
              <w:kinsoku/>
              <w:wordWrap/>
              <w:overflowPunct/>
              <w:topLinePunct w:val="0"/>
              <w:autoSpaceDE/>
              <w:autoSpaceDN/>
              <w:bidi w:val="0"/>
              <w:adjustRightInd/>
              <w:snapToGrid/>
              <w:spacing w:before="198" w:line="400" w:lineRule="exact"/>
              <w:ind w:right="28"/>
              <w:jc w:val="both"/>
              <w:textAlignment w:val="auto"/>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持续开展知产、消费等纠纷调解，将企业纠纷化解成本降至零收费。</w:t>
            </w:r>
          </w:p>
        </w:tc>
        <w:tc>
          <w:tcPr>
            <w:tcW w:w="1545" w:type="dxa"/>
            <w:vMerge w:val="continue"/>
            <w:vAlign w:val="center"/>
          </w:tcPr>
          <w:p w14:paraId="5BB9DF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snapToGrid w:val="0"/>
                <w:color w:val="000000"/>
                <w:kern w:val="0"/>
                <w:sz w:val="24"/>
                <w:szCs w:val="24"/>
                <w:u w:val="none"/>
                <w:lang w:val="en-US" w:eastAsia="zh-CN" w:bidi="ar"/>
              </w:rPr>
            </w:pPr>
          </w:p>
        </w:tc>
        <w:tc>
          <w:tcPr>
            <w:tcW w:w="1320" w:type="dxa"/>
            <w:shd w:val="clear" w:color="auto" w:fill="auto"/>
            <w:vAlign w:val="center"/>
          </w:tcPr>
          <w:p w14:paraId="48B00471">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柯惠华</w:t>
            </w:r>
          </w:p>
          <w:p w14:paraId="630913E9">
            <w:pPr>
              <w:pStyle w:val="2"/>
              <w:ind w:left="0" w:leftChars="0" w:firstLine="0" w:firstLineChars="0"/>
              <w:jc w:val="center"/>
              <w:rPr>
                <w:rFonts w:hint="default"/>
                <w:lang w:val="en-US" w:eastAsia="zh-CN"/>
              </w:rPr>
            </w:pPr>
            <w:r>
              <w:rPr>
                <w:rFonts w:hint="eastAsia" w:ascii="仿宋_GB2312" w:hAnsi="仿宋_GB2312" w:eastAsia="仿宋_GB2312" w:cs="仿宋_GB2312"/>
                <w:sz w:val="24"/>
                <w:szCs w:val="24"/>
                <w:lang w:val="en-US" w:eastAsia="zh-CN"/>
              </w:rPr>
              <w:t>毛天翔</w:t>
            </w:r>
          </w:p>
        </w:tc>
        <w:tc>
          <w:tcPr>
            <w:tcW w:w="2204" w:type="dxa"/>
            <w:shd w:val="clear" w:color="auto" w:fill="auto"/>
            <w:vAlign w:val="center"/>
          </w:tcPr>
          <w:p w14:paraId="25C4181F">
            <w:pPr>
              <w:jc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知识产权股</w:t>
            </w:r>
          </w:p>
          <w:p w14:paraId="34746C56">
            <w:pPr>
              <w:pStyle w:val="2"/>
              <w:ind w:left="0" w:leftChars="0" w:firstLine="0" w:firstLineChars="0"/>
              <w:jc w:val="center"/>
              <w:rPr>
                <w:rFonts w:hint="default"/>
                <w:lang w:val="en-US" w:eastAsia="zh-CN"/>
              </w:rPr>
            </w:pPr>
            <w:r>
              <w:rPr>
                <w:rFonts w:hint="eastAsia" w:ascii="仿宋_GB2312" w:hAnsi="仿宋_GB2312" w:eastAsia="仿宋_GB2312" w:cs="仿宋_GB2312"/>
                <w:b w:val="0"/>
                <w:bCs w:val="0"/>
                <w:i w:val="0"/>
                <w:snapToGrid w:val="0"/>
                <w:color w:val="000000"/>
                <w:kern w:val="0"/>
                <w:sz w:val="24"/>
                <w:szCs w:val="24"/>
                <w:u w:val="none"/>
                <w:lang w:val="en-US" w:eastAsia="zh-CN" w:bidi="ar"/>
              </w:rPr>
              <w:t>消保股</w:t>
            </w:r>
          </w:p>
        </w:tc>
        <w:tc>
          <w:tcPr>
            <w:tcW w:w="1666" w:type="dxa"/>
            <w:shd w:val="clear" w:color="auto" w:fill="auto"/>
            <w:vAlign w:val="center"/>
          </w:tcPr>
          <w:p w14:paraId="0779DA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snapToGrid w:val="0"/>
                <w:color w:val="000000"/>
                <w:kern w:val="0"/>
                <w:sz w:val="24"/>
                <w:szCs w:val="24"/>
                <w:u w:val="none"/>
                <w:lang w:val="en-US" w:eastAsia="zh-CN" w:bidi="ar"/>
              </w:rPr>
              <w:t>各基层所</w:t>
            </w:r>
          </w:p>
        </w:tc>
      </w:tr>
      <w:tr w14:paraId="36A8D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762" w:type="dxa"/>
            <w:vAlign w:val="center"/>
          </w:tcPr>
          <w:p w14:paraId="3D9669D0">
            <w:pPr>
              <w:pStyle w:val="2"/>
              <w:ind w:left="0" w:leftChars="0" w:firstLine="0" w:firstLineChars="0"/>
              <w:jc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28</w:t>
            </w:r>
          </w:p>
        </w:tc>
        <w:tc>
          <w:tcPr>
            <w:tcW w:w="6415" w:type="dxa"/>
            <w:vAlign w:val="center"/>
          </w:tcPr>
          <w:p w14:paraId="1D6D4080">
            <w:pPr>
              <w:keepNext w:val="0"/>
              <w:keepLines w:val="0"/>
              <w:pageBreakBefore w:val="0"/>
              <w:widowControl w:val="0"/>
              <w:kinsoku/>
              <w:wordWrap/>
              <w:overflowPunct/>
              <w:topLinePunct w:val="0"/>
              <w:autoSpaceDE/>
              <w:autoSpaceDN/>
              <w:bidi w:val="0"/>
              <w:adjustRightInd/>
              <w:snapToGrid/>
              <w:spacing w:before="198" w:line="400" w:lineRule="exact"/>
              <w:ind w:right="28"/>
              <w:jc w:val="both"/>
              <w:textAlignment w:val="auto"/>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加强公平竞争审查刚性约束，探索建立跨区域、跨部门的公平竞争审查工作机制。</w:t>
            </w:r>
          </w:p>
        </w:tc>
        <w:tc>
          <w:tcPr>
            <w:tcW w:w="1545" w:type="dxa"/>
            <w:vMerge w:val="continue"/>
            <w:vAlign w:val="center"/>
          </w:tcPr>
          <w:p w14:paraId="59FDB9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snapToGrid w:val="0"/>
                <w:color w:val="000000"/>
                <w:kern w:val="0"/>
                <w:sz w:val="24"/>
                <w:szCs w:val="24"/>
                <w:u w:val="none"/>
                <w:lang w:val="en-US" w:eastAsia="zh-CN" w:bidi="ar"/>
              </w:rPr>
            </w:pPr>
          </w:p>
        </w:tc>
        <w:tc>
          <w:tcPr>
            <w:tcW w:w="1320" w:type="dxa"/>
            <w:shd w:val="clear" w:color="auto" w:fill="auto"/>
            <w:vAlign w:val="center"/>
          </w:tcPr>
          <w:p w14:paraId="1C5C2ABF">
            <w:pPr>
              <w:pStyle w:val="2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盛辉</w:t>
            </w:r>
          </w:p>
        </w:tc>
        <w:tc>
          <w:tcPr>
            <w:tcW w:w="2204" w:type="dxa"/>
            <w:shd w:val="clear" w:color="auto" w:fill="auto"/>
            <w:vAlign w:val="center"/>
          </w:tcPr>
          <w:p w14:paraId="5D95D1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价竞股</w:t>
            </w:r>
          </w:p>
        </w:tc>
        <w:tc>
          <w:tcPr>
            <w:tcW w:w="1666" w:type="dxa"/>
            <w:shd w:val="clear" w:color="auto" w:fill="auto"/>
            <w:vAlign w:val="center"/>
          </w:tcPr>
          <w:p w14:paraId="5E416F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各基层所</w:t>
            </w:r>
          </w:p>
        </w:tc>
      </w:tr>
      <w:tr w14:paraId="0BF04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62" w:type="dxa"/>
            <w:vAlign w:val="center"/>
          </w:tcPr>
          <w:p w14:paraId="5392BECB">
            <w:pPr>
              <w:keepNext w:val="0"/>
              <w:keepLines w:val="0"/>
              <w:widowControl/>
              <w:suppressLineNumbers w:val="0"/>
              <w:jc w:val="both"/>
              <w:textAlignment w:val="center"/>
              <w:rPr>
                <w:rFonts w:hint="eastAsia" w:ascii="黑体" w:hAnsi="黑体" w:eastAsia="黑体" w:cs="黑体"/>
                <w:b w:val="0"/>
                <w:bCs/>
                <w:i w:val="0"/>
                <w:snapToGrid w:val="0"/>
                <w:color w:val="000000"/>
                <w:kern w:val="0"/>
                <w:sz w:val="24"/>
                <w:szCs w:val="24"/>
                <w:u w:val="none"/>
                <w:lang w:val="en-US" w:eastAsia="zh-CN" w:bidi="ar"/>
              </w:rPr>
            </w:pPr>
            <w:r>
              <w:rPr>
                <w:rFonts w:hint="eastAsia" w:ascii="黑体" w:hAnsi="黑体" w:eastAsia="黑体" w:cs="黑体"/>
                <w:b w:val="0"/>
                <w:bCs/>
                <w:i w:val="0"/>
                <w:snapToGrid w:val="0"/>
                <w:color w:val="000000"/>
                <w:kern w:val="0"/>
                <w:sz w:val="24"/>
                <w:szCs w:val="24"/>
                <w:u w:val="none"/>
                <w:lang w:val="en-US" w:eastAsia="zh-CN" w:bidi="ar"/>
              </w:rPr>
              <w:t>序号</w:t>
            </w:r>
          </w:p>
        </w:tc>
        <w:tc>
          <w:tcPr>
            <w:tcW w:w="6415" w:type="dxa"/>
            <w:vAlign w:val="center"/>
          </w:tcPr>
          <w:p w14:paraId="48C58B8F">
            <w:pPr>
              <w:keepNext w:val="0"/>
              <w:keepLines w:val="0"/>
              <w:widowControl/>
              <w:suppressLineNumbers w:val="0"/>
              <w:jc w:val="center"/>
              <w:textAlignment w:val="center"/>
              <w:rPr>
                <w:rFonts w:hint="eastAsia" w:ascii="黑体" w:hAnsi="黑体" w:eastAsia="黑体" w:cs="黑体"/>
                <w:b w:val="0"/>
                <w:bCs/>
                <w:i w:val="0"/>
                <w:snapToGrid w:val="0"/>
                <w:color w:val="000000"/>
                <w:kern w:val="0"/>
                <w:sz w:val="24"/>
                <w:szCs w:val="24"/>
                <w:u w:val="none"/>
                <w:lang w:val="en-US" w:eastAsia="zh-CN" w:bidi="ar"/>
              </w:rPr>
            </w:pPr>
            <w:r>
              <w:rPr>
                <w:rFonts w:hint="eastAsia" w:ascii="黑体" w:hAnsi="黑体" w:eastAsia="黑体" w:cs="黑体"/>
                <w:b w:val="0"/>
                <w:bCs/>
                <w:i w:val="0"/>
                <w:snapToGrid w:val="0"/>
                <w:color w:val="000000"/>
                <w:kern w:val="0"/>
                <w:sz w:val="24"/>
                <w:szCs w:val="24"/>
                <w:u w:val="none"/>
                <w:lang w:val="en-US" w:eastAsia="zh-CN" w:bidi="ar"/>
              </w:rPr>
              <w:t>目标任务</w:t>
            </w:r>
          </w:p>
        </w:tc>
        <w:tc>
          <w:tcPr>
            <w:tcW w:w="1545" w:type="dxa"/>
            <w:vAlign w:val="center"/>
          </w:tcPr>
          <w:p w14:paraId="3F8BD887">
            <w:pPr>
              <w:keepNext w:val="0"/>
              <w:keepLines w:val="0"/>
              <w:widowControl/>
              <w:suppressLineNumbers w:val="0"/>
              <w:jc w:val="center"/>
              <w:textAlignment w:val="center"/>
              <w:rPr>
                <w:rFonts w:hint="eastAsia" w:ascii="黑体" w:hAnsi="黑体" w:eastAsia="黑体" w:cs="黑体"/>
                <w:b w:val="0"/>
                <w:bCs/>
                <w:i w:val="0"/>
                <w:snapToGrid w:val="0"/>
                <w:color w:val="000000"/>
                <w:kern w:val="0"/>
                <w:sz w:val="24"/>
                <w:szCs w:val="24"/>
                <w:u w:val="none"/>
                <w:lang w:val="en-US" w:eastAsia="zh-CN" w:bidi="ar"/>
              </w:rPr>
            </w:pPr>
            <w:r>
              <w:rPr>
                <w:rFonts w:hint="eastAsia" w:ascii="黑体" w:hAnsi="黑体" w:eastAsia="黑体" w:cs="黑体"/>
                <w:b w:val="0"/>
                <w:bCs/>
                <w:i w:val="0"/>
                <w:snapToGrid w:val="0"/>
                <w:color w:val="000000"/>
                <w:kern w:val="0"/>
                <w:sz w:val="24"/>
                <w:szCs w:val="24"/>
                <w:u w:val="none"/>
                <w:lang w:val="en-US" w:eastAsia="zh-CN" w:bidi="ar"/>
              </w:rPr>
              <w:t>完成时限</w:t>
            </w:r>
          </w:p>
        </w:tc>
        <w:tc>
          <w:tcPr>
            <w:tcW w:w="1320" w:type="dxa"/>
            <w:vAlign w:val="center"/>
          </w:tcPr>
          <w:p w14:paraId="6E54092F">
            <w:pPr>
              <w:keepNext w:val="0"/>
              <w:keepLines w:val="0"/>
              <w:widowControl/>
              <w:suppressLineNumbers w:val="0"/>
              <w:jc w:val="center"/>
              <w:textAlignment w:val="center"/>
              <w:rPr>
                <w:rFonts w:hint="eastAsia" w:ascii="黑体" w:hAnsi="黑体" w:eastAsia="黑体" w:cs="黑体"/>
                <w:b w:val="0"/>
                <w:bCs/>
                <w:i w:val="0"/>
                <w:snapToGrid w:val="0"/>
                <w:color w:val="000000"/>
                <w:kern w:val="0"/>
                <w:sz w:val="24"/>
                <w:szCs w:val="24"/>
                <w:u w:val="none"/>
                <w:lang w:val="en-US" w:eastAsia="zh-CN" w:bidi="ar"/>
              </w:rPr>
            </w:pPr>
            <w:r>
              <w:rPr>
                <w:rFonts w:hint="eastAsia" w:ascii="黑体" w:hAnsi="黑体" w:eastAsia="黑体" w:cs="黑体"/>
                <w:b w:val="0"/>
                <w:bCs/>
                <w:i w:val="0"/>
                <w:snapToGrid w:val="0"/>
                <w:color w:val="000000"/>
                <w:kern w:val="0"/>
                <w:sz w:val="24"/>
                <w:szCs w:val="24"/>
                <w:u w:val="none"/>
                <w:lang w:val="en-US" w:eastAsia="zh-CN" w:bidi="ar"/>
              </w:rPr>
              <w:t>责任领导</w:t>
            </w:r>
          </w:p>
        </w:tc>
        <w:tc>
          <w:tcPr>
            <w:tcW w:w="2204" w:type="dxa"/>
            <w:vAlign w:val="center"/>
          </w:tcPr>
          <w:p w14:paraId="42FF3194">
            <w:pPr>
              <w:keepNext w:val="0"/>
              <w:keepLines w:val="0"/>
              <w:widowControl/>
              <w:suppressLineNumbers w:val="0"/>
              <w:jc w:val="center"/>
              <w:textAlignment w:val="center"/>
              <w:rPr>
                <w:rFonts w:hint="eastAsia" w:ascii="黑体" w:hAnsi="黑体" w:eastAsia="黑体" w:cs="黑体"/>
                <w:b w:val="0"/>
                <w:bCs/>
                <w:i w:val="0"/>
                <w:snapToGrid w:val="0"/>
                <w:color w:val="000000"/>
                <w:kern w:val="0"/>
                <w:sz w:val="24"/>
                <w:szCs w:val="24"/>
                <w:u w:val="none"/>
                <w:lang w:val="en-US" w:eastAsia="zh-CN" w:bidi="ar"/>
              </w:rPr>
            </w:pPr>
            <w:r>
              <w:rPr>
                <w:rFonts w:hint="eastAsia" w:ascii="黑体" w:hAnsi="黑体" w:eastAsia="黑体" w:cs="黑体"/>
                <w:b w:val="0"/>
                <w:bCs/>
                <w:i w:val="0"/>
                <w:snapToGrid w:val="0"/>
                <w:color w:val="000000"/>
                <w:kern w:val="0"/>
                <w:sz w:val="24"/>
                <w:szCs w:val="24"/>
                <w:u w:val="none"/>
                <w:lang w:val="en-US" w:eastAsia="zh-CN" w:bidi="ar"/>
              </w:rPr>
              <w:t>牵头单位</w:t>
            </w:r>
          </w:p>
        </w:tc>
        <w:tc>
          <w:tcPr>
            <w:tcW w:w="1666" w:type="dxa"/>
            <w:vAlign w:val="center"/>
          </w:tcPr>
          <w:p w14:paraId="01AC9393">
            <w:pPr>
              <w:keepNext w:val="0"/>
              <w:keepLines w:val="0"/>
              <w:widowControl/>
              <w:suppressLineNumbers w:val="0"/>
              <w:jc w:val="center"/>
              <w:textAlignment w:val="center"/>
              <w:rPr>
                <w:rFonts w:hint="eastAsia" w:ascii="黑体" w:hAnsi="黑体" w:eastAsia="黑体" w:cs="黑体"/>
                <w:b w:val="0"/>
                <w:bCs/>
                <w:i w:val="0"/>
                <w:snapToGrid w:val="0"/>
                <w:color w:val="000000"/>
                <w:kern w:val="0"/>
                <w:sz w:val="24"/>
                <w:szCs w:val="24"/>
                <w:u w:val="none"/>
                <w:lang w:val="en-US" w:eastAsia="zh-CN" w:bidi="ar"/>
              </w:rPr>
            </w:pPr>
            <w:r>
              <w:rPr>
                <w:rFonts w:hint="eastAsia" w:ascii="黑体" w:hAnsi="黑体" w:eastAsia="黑体" w:cs="黑体"/>
                <w:b w:val="0"/>
                <w:bCs/>
                <w:i w:val="0"/>
                <w:snapToGrid w:val="0"/>
                <w:color w:val="000000"/>
                <w:kern w:val="0"/>
                <w:sz w:val="24"/>
                <w:szCs w:val="24"/>
                <w:u w:val="none"/>
                <w:lang w:val="en-US" w:eastAsia="zh-CN" w:bidi="ar"/>
              </w:rPr>
              <w:t>责任单位</w:t>
            </w:r>
          </w:p>
        </w:tc>
      </w:tr>
      <w:tr w14:paraId="042DB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762" w:type="dxa"/>
            <w:vAlign w:val="center"/>
          </w:tcPr>
          <w:p w14:paraId="65FB9A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29</w:t>
            </w:r>
          </w:p>
        </w:tc>
        <w:tc>
          <w:tcPr>
            <w:tcW w:w="6415" w:type="dxa"/>
            <w:vAlign w:val="center"/>
          </w:tcPr>
          <w:p w14:paraId="32EF39AD">
            <w:pPr>
              <w:keepNext w:val="0"/>
              <w:keepLines w:val="0"/>
              <w:pageBreakBefore w:val="0"/>
              <w:widowControl w:val="0"/>
              <w:kinsoku/>
              <w:wordWrap/>
              <w:overflowPunct/>
              <w:topLinePunct w:val="0"/>
              <w:autoSpaceDE/>
              <w:autoSpaceDN/>
              <w:bidi w:val="0"/>
              <w:adjustRightInd/>
              <w:snapToGrid/>
              <w:spacing w:before="198" w:line="400" w:lineRule="exact"/>
              <w:ind w:right="28"/>
              <w:jc w:val="both"/>
              <w:textAlignment w:val="auto"/>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default" w:ascii="仿宋_GB2312" w:hAnsi="仿宋_GB2312" w:eastAsia="仿宋_GB2312" w:cs="仿宋_GB2312"/>
                <w:b w:val="0"/>
                <w:bCs w:val="0"/>
                <w:i w:val="0"/>
                <w:snapToGrid w:val="0"/>
                <w:color w:val="000000"/>
                <w:kern w:val="0"/>
                <w:sz w:val="24"/>
                <w:szCs w:val="24"/>
                <w:u w:val="none"/>
                <w:lang w:val="en-US" w:eastAsia="zh-CN" w:bidi="ar"/>
              </w:rPr>
              <w:t>深入推进国家知识产权强县建设试点工作，实施“知识产权强企”行动，增强企业核心竞争力。</w:t>
            </w:r>
          </w:p>
        </w:tc>
        <w:tc>
          <w:tcPr>
            <w:tcW w:w="1545" w:type="dxa"/>
            <w:vMerge w:val="restart"/>
            <w:vAlign w:val="center"/>
          </w:tcPr>
          <w:p w14:paraId="1F3D4F64">
            <w:pPr>
              <w:pStyle w:val="2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eastAsia" w:ascii="仿宋_GB2312" w:hAnsi="仿宋_GB2312" w:eastAsia="仿宋_GB2312" w:cs="仿宋_GB2312"/>
                <w:i w:val="0"/>
                <w:snapToGrid w:val="0"/>
                <w:color w:val="000000"/>
                <w:kern w:val="0"/>
                <w:sz w:val="24"/>
                <w:szCs w:val="24"/>
                <w:u w:val="none"/>
                <w:lang w:val="en-US" w:eastAsia="zh-CN" w:bidi="ar"/>
              </w:rPr>
            </w:pPr>
            <w:r>
              <w:rPr>
                <w:rFonts w:hint="eastAsia" w:ascii="仿宋_GB2312" w:hAnsi="仿宋_GB2312" w:eastAsia="仿宋_GB2312" w:cs="仿宋_GB2312"/>
                <w:i w:val="0"/>
                <w:snapToGrid w:val="0"/>
                <w:color w:val="000000"/>
                <w:kern w:val="0"/>
                <w:sz w:val="24"/>
                <w:szCs w:val="24"/>
                <w:u w:val="none"/>
                <w:lang w:val="en-US" w:eastAsia="zh-CN" w:bidi="ar"/>
              </w:rPr>
              <w:t>2025年12月</w:t>
            </w:r>
          </w:p>
        </w:tc>
        <w:tc>
          <w:tcPr>
            <w:tcW w:w="1320" w:type="dxa"/>
            <w:shd w:val="clear" w:color="auto" w:fill="auto"/>
            <w:vAlign w:val="center"/>
          </w:tcPr>
          <w:p w14:paraId="0E2E4D49">
            <w:pPr>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柯惠华</w:t>
            </w:r>
          </w:p>
        </w:tc>
        <w:tc>
          <w:tcPr>
            <w:tcW w:w="2204" w:type="dxa"/>
            <w:shd w:val="clear" w:color="auto" w:fill="auto"/>
            <w:vAlign w:val="center"/>
          </w:tcPr>
          <w:p w14:paraId="6CF94207">
            <w:pPr>
              <w:jc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知识产权股</w:t>
            </w:r>
          </w:p>
        </w:tc>
        <w:tc>
          <w:tcPr>
            <w:tcW w:w="1666" w:type="dxa"/>
            <w:shd w:val="clear" w:color="auto" w:fill="auto"/>
            <w:vAlign w:val="center"/>
          </w:tcPr>
          <w:p w14:paraId="10D576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snapToGrid w:val="0"/>
                <w:color w:val="000000"/>
                <w:kern w:val="0"/>
                <w:sz w:val="24"/>
                <w:szCs w:val="24"/>
                <w:u w:val="none"/>
                <w:lang w:val="en-US" w:eastAsia="zh-CN" w:bidi="ar"/>
              </w:rPr>
              <w:t>各基层所</w:t>
            </w:r>
          </w:p>
        </w:tc>
      </w:tr>
      <w:tr w14:paraId="0C9AB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3" w:hRule="atLeast"/>
          <w:jc w:val="center"/>
        </w:trPr>
        <w:tc>
          <w:tcPr>
            <w:tcW w:w="762" w:type="dxa"/>
            <w:vAlign w:val="center"/>
          </w:tcPr>
          <w:p w14:paraId="450137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30</w:t>
            </w:r>
          </w:p>
        </w:tc>
        <w:tc>
          <w:tcPr>
            <w:tcW w:w="6415" w:type="dxa"/>
            <w:vAlign w:val="center"/>
          </w:tcPr>
          <w:p w14:paraId="09815775">
            <w:pPr>
              <w:keepNext w:val="0"/>
              <w:keepLines w:val="0"/>
              <w:pageBreakBefore w:val="0"/>
              <w:widowControl w:val="0"/>
              <w:kinsoku/>
              <w:wordWrap/>
              <w:overflowPunct/>
              <w:topLinePunct w:val="0"/>
              <w:autoSpaceDE/>
              <w:autoSpaceDN/>
              <w:bidi w:val="0"/>
              <w:adjustRightInd/>
              <w:snapToGrid/>
              <w:spacing w:before="198" w:line="400" w:lineRule="exact"/>
              <w:ind w:right="28"/>
              <w:jc w:val="both"/>
              <w:textAlignment w:val="auto"/>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default" w:ascii="仿宋_GB2312" w:hAnsi="仿宋_GB2312" w:eastAsia="仿宋_GB2312" w:cs="仿宋_GB2312"/>
                <w:b w:val="0"/>
                <w:bCs w:val="0"/>
                <w:i w:val="0"/>
                <w:snapToGrid w:val="0"/>
                <w:color w:val="000000"/>
                <w:kern w:val="0"/>
                <w:sz w:val="24"/>
                <w:szCs w:val="24"/>
                <w:u w:val="none"/>
                <w:lang w:val="en-US" w:eastAsia="zh-CN" w:bidi="ar"/>
              </w:rPr>
              <w:t>梳理涉企服务事项清单。按照“统一服务事项、统一服务机构、统一服务范围、统一办理方式”的“四统一”要求，围绕企业开办、项目建设、生产经营、注销退出等重要阶段，梳理大冶市涉企服务事项清单（含中介服务事项清单），推进清单内服务事项集中至企业综合服务中心办理，根据企业日常实际需求，持续更新服务事项清单并及时对外公布。</w:t>
            </w:r>
          </w:p>
        </w:tc>
        <w:tc>
          <w:tcPr>
            <w:tcW w:w="1545" w:type="dxa"/>
            <w:vMerge w:val="continue"/>
            <w:vAlign w:val="center"/>
          </w:tcPr>
          <w:p w14:paraId="7B590B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snapToGrid w:val="0"/>
                <w:color w:val="000000"/>
                <w:kern w:val="0"/>
                <w:sz w:val="24"/>
                <w:szCs w:val="24"/>
                <w:u w:val="none"/>
                <w:lang w:val="en-US" w:eastAsia="zh-CN" w:bidi="ar"/>
              </w:rPr>
            </w:pPr>
          </w:p>
        </w:tc>
        <w:tc>
          <w:tcPr>
            <w:tcW w:w="1320" w:type="dxa"/>
            <w:shd w:val="clear" w:color="auto" w:fill="auto"/>
            <w:vAlign w:val="center"/>
          </w:tcPr>
          <w:p w14:paraId="63E6AEAC">
            <w:pPr>
              <w:pStyle w:val="2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盛辉</w:t>
            </w:r>
          </w:p>
        </w:tc>
        <w:tc>
          <w:tcPr>
            <w:tcW w:w="2204" w:type="dxa"/>
            <w:shd w:val="clear" w:color="auto" w:fill="auto"/>
            <w:vAlign w:val="center"/>
          </w:tcPr>
          <w:p w14:paraId="35929E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行政审批股</w:t>
            </w:r>
          </w:p>
        </w:tc>
        <w:tc>
          <w:tcPr>
            <w:tcW w:w="1666" w:type="dxa"/>
            <w:shd w:val="clear" w:color="auto" w:fill="auto"/>
            <w:vAlign w:val="center"/>
          </w:tcPr>
          <w:p w14:paraId="649818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各基层所</w:t>
            </w:r>
          </w:p>
        </w:tc>
      </w:tr>
      <w:tr w14:paraId="54658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8" w:hRule="atLeast"/>
          <w:jc w:val="center"/>
        </w:trPr>
        <w:tc>
          <w:tcPr>
            <w:tcW w:w="762" w:type="dxa"/>
            <w:vAlign w:val="center"/>
          </w:tcPr>
          <w:p w14:paraId="0E895723">
            <w:pPr>
              <w:pStyle w:val="2"/>
              <w:ind w:left="0" w:leftChars="0" w:firstLine="0" w:firstLineChars="0"/>
              <w:jc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31</w:t>
            </w:r>
          </w:p>
        </w:tc>
        <w:tc>
          <w:tcPr>
            <w:tcW w:w="6415" w:type="dxa"/>
            <w:vAlign w:val="center"/>
          </w:tcPr>
          <w:p w14:paraId="511974AC">
            <w:pPr>
              <w:keepNext w:val="0"/>
              <w:keepLines w:val="0"/>
              <w:pageBreakBefore w:val="0"/>
              <w:widowControl w:val="0"/>
              <w:kinsoku/>
              <w:wordWrap/>
              <w:overflowPunct/>
              <w:topLinePunct w:val="0"/>
              <w:autoSpaceDE/>
              <w:autoSpaceDN/>
              <w:bidi w:val="0"/>
              <w:adjustRightInd/>
              <w:snapToGrid/>
              <w:spacing w:before="198" w:line="400" w:lineRule="exact"/>
              <w:ind w:right="28"/>
              <w:jc w:val="both"/>
              <w:textAlignment w:val="auto"/>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再造涉企服务办理流程。从企业视角出发，将需要多个部门办理或跨层级办理，关联性强、办理量大、办理时间相对集中的多个事项集成进行办理，变串联办理为并联办理，为企业提供“一件事一次办”“一类事一站办”服务。制定涉企“一件事”服务规程，厘清职责边界，明确工作标准，健全流转机制，动态管理指南，不断提升涉企“一件事”规范化、透明化、便利化水平。</w:t>
            </w:r>
          </w:p>
        </w:tc>
        <w:tc>
          <w:tcPr>
            <w:tcW w:w="1545" w:type="dxa"/>
            <w:vMerge w:val="continue"/>
            <w:vAlign w:val="center"/>
          </w:tcPr>
          <w:p w14:paraId="6B62AD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snapToGrid w:val="0"/>
                <w:color w:val="000000"/>
                <w:kern w:val="0"/>
                <w:sz w:val="24"/>
                <w:szCs w:val="24"/>
                <w:u w:val="none"/>
                <w:lang w:val="en-US" w:eastAsia="zh-CN" w:bidi="ar"/>
              </w:rPr>
            </w:pPr>
          </w:p>
        </w:tc>
        <w:tc>
          <w:tcPr>
            <w:tcW w:w="1320" w:type="dxa"/>
            <w:shd w:val="clear" w:color="auto" w:fill="auto"/>
            <w:vAlign w:val="center"/>
          </w:tcPr>
          <w:p w14:paraId="7D9CA1DE">
            <w:pPr>
              <w:pStyle w:val="2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盛辉</w:t>
            </w:r>
          </w:p>
        </w:tc>
        <w:tc>
          <w:tcPr>
            <w:tcW w:w="2204" w:type="dxa"/>
            <w:shd w:val="clear" w:color="auto" w:fill="auto"/>
            <w:vAlign w:val="center"/>
          </w:tcPr>
          <w:p w14:paraId="452735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行政审批股</w:t>
            </w:r>
          </w:p>
        </w:tc>
        <w:tc>
          <w:tcPr>
            <w:tcW w:w="1666" w:type="dxa"/>
            <w:shd w:val="clear" w:color="auto" w:fill="auto"/>
            <w:vAlign w:val="center"/>
          </w:tcPr>
          <w:p w14:paraId="42A26A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各基层所</w:t>
            </w:r>
          </w:p>
        </w:tc>
      </w:tr>
      <w:tr w14:paraId="469C2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62" w:type="dxa"/>
            <w:vAlign w:val="center"/>
          </w:tcPr>
          <w:p w14:paraId="4334A25E">
            <w:pPr>
              <w:keepNext w:val="0"/>
              <w:keepLines w:val="0"/>
              <w:widowControl/>
              <w:suppressLineNumbers w:val="0"/>
              <w:jc w:val="center"/>
              <w:textAlignment w:val="center"/>
              <w:rPr>
                <w:rFonts w:hint="eastAsia" w:ascii="黑体" w:hAnsi="黑体" w:eastAsia="黑体" w:cs="黑体"/>
                <w:b w:val="0"/>
                <w:bCs/>
                <w:i w:val="0"/>
                <w:snapToGrid w:val="0"/>
                <w:color w:val="000000"/>
                <w:kern w:val="0"/>
                <w:sz w:val="24"/>
                <w:szCs w:val="24"/>
                <w:u w:val="none"/>
                <w:lang w:val="en-US" w:eastAsia="zh-CN" w:bidi="ar"/>
              </w:rPr>
            </w:pPr>
            <w:r>
              <w:rPr>
                <w:rFonts w:hint="eastAsia" w:ascii="黑体" w:hAnsi="黑体" w:eastAsia="黑体" w:cs="黑体"/>
                <w:b w:val="0"/>
                <w:bCs/>
                <w:i w:val="0"/>
                <w:snapToGrid w:val="0"/>
                <w:color w:val="000000"/>
                <w:kern w:val="0"/>
                <w:sz w:val="24"/>
                <w:szCs w:val="24"/>
                <w:u w:val="none"/>
                <w:lang w:val="en-US" w:eastAsia="zh-CN" w:bidi="ar"/>
              </w:rPr>
              <w:t>序号</w:t>
            </w:r>
          </w:p>
        </w:tc>
        <w:tc>
          <w:tcPr>
            <w:tcW w:w="6415" w:type="dxa"/>
            <w:vAlign w:val="center"/>
          </w:tcPr>
          <w:p w14:paraId="2F15D55E">
            <w:pPr>
              <w:keepNext w:val="0"/>
              <w:keepLines w:val="0"/>
              <w:widowControl/>
              <w:suppressLineNumbers w:val="0"/>
              <w:jc w:val="center"/>
              <w:textAlignment w:val="center"/>
              <w:rPr>
                <w:rFonts w:hint="eastAsia" w:ascii="黑体" w:hAnsi="黑体" w:eastAsia="黑体" w:cs="黑体"/>
                <w:b w:val="0"/>
                <w:bCs/>
                <w:i w:val="0"/>
                <w:snapToGrid w:val="0"/>
                <w:color w:val="000000"/>
                <w:kern w:val="0"/>
                <w:sz w:val="24"/>
                <w:szCs w:val="24"/>
                <w:u w:val="none"/>
                <w:lang w:val="en-US" w:eastAsia="zh-CN" w:bidi="ar"/>
              </w:rPr>
            </w:pPr>
            <w:r>
              <w:rPr>
                <w:rFonts w:hint="eastAsia" w:ascii="黑体" w:hAnsi="黑体" w:eastAsia="黑体" w:cs="黑体"/>
                <w:b w:val="0"/>
                <w:bCs/>
                <w:i w:val="0"/>
                <w:snapToGrid w:val="0"/>
                <w:color w:val="000000"/>
                <w:kern w:val="0"/>
                <w:sz w:val="24"/>
                <w:szCs w:val="24"/>
                <w:u w:val="none"/>
                <w:lang w:val="en-US" w:eastAsia="zh-CN" w:bidi="ar"/>
              </w:rPr>
              <w:t>目标任务</w:t>
            </w:r>
          </w:p>
        </w:tc>
        <w:tc>
          <w:tcPr>
            <w:tcW w:w="1545" w:type="dxa"/>
            <w:vAlign w:val="center"/>
          </w:tcPr>
          <w:p w14:paraId="02F2EB1F">
            <w:pPr>
              <w:keepNext w:val="0"/>
              <w:keepLines w:val="0"/>
              <w:widowControl/>
              <w:suppressLineNumbers w:val="0"/>
              <w:jc w:val="center"/>
              <w:textAlignment w:val="center"/>
              <w:rPr>
                <w:rFonts w:hint="eastAsia" w:ascii="黑体" w:hAnsi="黑体" w:eastAsia="黑体" w:cs="黑体"/>
                <w:b w:val="0"/>
                <w:bCs/>
                <w:i w:val="0"/>
                <w:snapToGrid w:val="0"/>
                <w:color w:val="000000"/>
                <w:kern w:val="0"/>
                <w:sz w:val="24"/>
                <w:szCs w:val="24"/>
                <w:u w:val="none"/>
                <w:lang w:val="en-US" w:eastAsia="zh-CN" w:bidi="ar"/>
              </w:rPr>
            </w:pPr>
            <w:r>
              <w:rPr>
                <w:rFonts w:hint="eastAsia" w:ascii="黑体" w:hAnsi="黑体" w:eastAsia="黑体" w:cs="黑体"/>
                <w:b w:val="0"/>
                <w:bCs/>
                <w:i w:val="0"/>
                <w:snapToGrid w:val="0"/>
                <w:color w:val="000000"/>
                <w:kern w:val="0"/>
                <w:sz w:val="24"/>
                <w:szCs w:val="24"/>
                <w:u w:val="none"/>
                <w:lang w:val="en-US" w:eastAsia="zh-CN" w:bidi="ar"/>
              </w:rPr>
              <w:t>完成时限</w:t>
            </w:r>
          </w:p>
        </w:tc>
        <w:tc>
          <w:tcPr>
            <w:tcW w:w="1320" w:type="dxa"/>
            <w:vAlign w:val="center"/>
          </w:tcPr>
          <w:p w14:paraId="68A0B784">
            <w:pPr>
              <w:keepNext w:val="0"/>
              <w:keepLines w:val="0"/>
              <w:widowControl/>
              <w:suppressLineNumbers w:val="0"/>
              <w:jc w:val="center"/>
              <w:textAlignment w:val="center"/>
              <w:rPr>
                <w:rFonts w:hint="eastAsia" w:ascii="黑体" w:hAnsi="黑体" w:eastAsia="黑体" w:cs="黑体"/>
                <w:b w:val="0"/>
                <w:bCs/>
                <w:i w:val="0"/>
                <w:snapToGrid w:val="0"/>
                <w:color w:val="000000"/>
                <w:kern w:val="0"/>
                <w:sz w:val="24"/>
                <w:szCs w:val="24"/>
                <w:u w:val="none"/>
                <w:lang w:val="en-US" w:eastAsia="zh-CN" w:bidi="ar"/>
              </w:rPr>
            </w:pPr>
            <w:r>
              <w:rPr>
                <w:rFonts w:hint="eastAsia" w:ascii="黑体" w:hAnsi="黑体" w:eastAsia="黑体" w:cs="黑体"/>
                <w:b w:val="0"/>
                <w:bCs/>
                <w:i w:val="0"/>
                <w:snapToGrid w:val="0"/>
                <w:color w:val="000000"/>
                <w:kern w:val="0"/>
                <w:sz w:val="24"/>
                <w:szCs w:val="24"/>
                <w:u w:val="none"/>
                <w:lang w:val="en-US" w:eastAsia="zh-CN" w:bidi="ar"/>
              </w:rPr>
              <w:t>责任领导</w:t>
            </w:r>
          </w:p>
        </w:tc>
        <w:tc>
          <w:tcPr>
            <w:tcW w:w="2204" w:type="dxa"/>
            <w:vAlign w:val="center"/>
          </w:tcPr>
          <w:p w14:paraId="2D7C1229">
            <w:pPr>
              <w:keepNext w:val="0"/>
              <w:keepLines w:val="0"/>
              <w:widowControl/>
              <w:suppressLineNumbers w:val="0"/>
              <w:jc w:val="center"/>
              <w:textAlignment w:val="center"/>
              <w:rPr>
                <w:rFonts w:hint="eastAsia" w:ascii="黑体" w:hAnsi="黑体" w:eastAsia="黑体" w:cs="黑体"/>
                <w:b w:val="0"/>
                <w:bCs/>
                <w:i w:val="0"/>
                <w:snapToGrid w:val="0"/>
                <w:color w:val="000000"/>
                <w:kern w:val="0"/>
                <w:sz w:val="24"/>
                <w:szCs w:val="24"/>
                <w:u w:val="none"/>
                <w:lang w:val="en-US" w:eastAsia="zh-CN" w:bidi="ar"/>
              </w:rPr>
            </w:pPr>
            <w:r>
              <w:rPr>
                <w:rFonts w:hint="eastAsia" w:ascii="黑体" w:hAnsi="黑体" w:eastAsia="黑体" w:cs="黑体"/>
                <w:b w:val="0"/>
                <w:bCs/>
                <w:i w:val="0"/>
                <w:snapToGrid w:val="0"/>
                <w:color w:val="000000"/>
                <w:kern w:val="0"/>
                <w:sz w:val="24"/>
                <w:szCs w:val="24"/>
                <w:u w:val="none"/>
                <w:lang w:val="en-US" w:eastAsia="zh-CN" w:bidi="ar"/>
              </w:rPr>
              <w:t>牵头单位</w:t>
            </w:r>
          </w:p>
        </w:tc>
        <w:tc>
          <w:tcPr>
            <w:tcW w:w="1666" w:type="dxa"/>
            <w:vAlign w:val="center"/>
          </w:tcPr>
          <w:p w14:paraId="2BA72777">
            <w:pPr>
              <w:keepNext w:val="0"/>
              <w:keepLines w:val="0"/>
              <w:widowControl/>
              <w:suppressLineNumbers w:val="0"/>
              <w:jc w:val="center"/>
              <w:textAlignment w:val="center"/>
              <w:rPr>
                <w:rFonts w:hint="eastAsia" w:ascii="黑体" w:hAnsi="黑体" w:eastAsia="黑体" w:cs="黑体"/>
                <w:b w:val="0"/>
                <w:bCs/>
                <w:i w:val="0"/>
                <w:snapToGrid w:val="0"/>
                <w:color w:val="000000"/>
                <w:kern w:val="0"/>
                <w:sz w:val="24"/>
                <w:szCs w:val="24"/>
                <w:u w:val="none"/>
                <w:lang w:val="en-US" w:eastAsia="zh-CN" w:bidi="ar"/>
              </w:rPr>
            </w:pPr>
            <w:r>
              <w:rPr>
                <w:rFonts w:hint="eastAsia" w:ascii="黑体" w:hAnsi="黑体" w:eastAsia="黑体" w:cs="黑体"/>
                <w:b w:val="0"/>
                <w:bCs/>
                <w:i w:val="0"/>
                <w:snapToGrid w:val="0"/>
                <w:color w:val="000000"/>
                <w:kern w:val="0"/>
                <w:sz w:val="24"/>
                <w:szCs w:val="24"/>
                <w:u w:val="none"/>
                <w:lang w:val="en-US" w:eastAsia="zh-CN" w:bidi="ar"/>
              </w:rPr>
              <w:t>责任单位</w:t>
            </w:r>
          </w:p>
        </w:tc>
      </w:tr>
      <w:tr w14:paraId="07CFD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762" w:type="dxa"/>
            <w:vAlign w:val="center"/>
          </w:tcPr>
          <w:p w14:paraId="1990DD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32</w:t>
            </w:r>
          </w:p>
        </w:tc>
        <w:tc>
          <w:tcPr>
            <w:tcW w:w="6415" w:type="dxa"/>
            <w:vAlign w:val="center"/>
          </w:tcPr>
          <w:p w14:paraId="5DDA4259">
            <w:pPr>
              <w:keepNext w:val="0"/>
              <w:keepLines w:val="0"/>
              <w:pageBreakBefore w:val="0"/>
              <w:widowControl w:val="0"/>
              <w:kinsoku/>
              <w:wordWrap/>
              <w:overflowPunct/>
              <w:topLinePunct w:val="0"/>
              <w:autoSpaceDE/>
              <w:autoSpaceDN/>
              <w:bidi w:val="0"/>
              <w:adjustRightInd/>
              <w:snapToGrid/>
              <w:spacing w:line="400" w:lineRule="exact"/>
              <w:ind w:right="28"/>
              <w:jc w:val="both"/>
              <w:textAlignment w:val="auto"/>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default" w:ascii="仿宋_GB2312" w:hAnsi="仿宋_GB2312" w:eastAsia="仿宋_GB2312" w:cs="仿宋_GB2312"/>
                <w:b w:val="0"/>
                <w:bCs w:val="0"/>
                <w:i w:val="0"/>
                <w:snapToGrid w:val="0"/>
                <w:color w:val="000000"/>
                <w:kern w:val="0"/>
                <w:sz w:val="24"/>
                <w:szCs w:val="24"/>
                <w:u w:val="none"/>
                <w:lang w:val="en-US" w:eastAsia="zh-CN" w:bidi="ar"/>
              </w:rPr>
              <w:t>持续推进信用风险分类管理与“双随机一公开”监管有机结合做到“应用尽用”，实现重点领域信用监管全覆盖，使监管对违法失信者“无处不在”，对诚信守法者“无事不扰”，营造“给诚信者以鼓舞”的浓厚氛围。</w:t>
            </w:r>
          </w:p>
        </w:tc>
        <w:tc>
          <w:tcPr>
            <w:tcW w:w="1545" w:type="dxa"/>
            <w:vMerge w:val="restart"/>
            <w:vAlign w:val="center"/>
          </w:tcPr>
          <w:p w14:paraId="6FCD3F81">
            <w:pPr>
              <w:pStyle w:val="2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eastAsia" w:ascii="仿宋_GB2312" w:hAnsi="仿宋_GB2312" w:eastAsia="仿宋_GB2312" w:cs="仿宋_GB2312"/>
                <w:i w:val="0"/>
                <w:snapToGrid w:val="0"/>
                <w:color w:val="000000"/>
                <w:kern w:val="0"/>
                <w:sz w:val="24"/>
                <w:szCs w:val="24"/>
                <w:u w:val="none"/>
                <w:lang w:val="en-US" w:eastAsia="zh-CN" w:bidi="ar"/>
              </w:rPr>
            </w:pPr>
            <w:r>
              <w:rPr>
                <w:rFonts w:hint="eastAsia" w:ascii="仿宋_GB2312" w:hAnsi="仿宋_GB2312" w:eastAsia="仿宋_GB2312" w:cs="仿宋_GB2312"/>
                <w:i w:val="0"/>
                <w:snapToGrid w:val="0"/>
                <w:color w:val="000000"/>
                <w:kern w:val="0"/>
                <w:sz w:val="24"/>
                <w:szCs w:val="24"/>
                <w:u w:val="none"/>
                <w:lang w:val="en-US" w:eastAsia="zh-CN" w:bidi="ar"/>
              </w:rPr>
              <w:t>2025年12月</w:t>
            </w:r>
          </w:p>
        </w:tc>
        <w:tc>
          <w:tcPr>
            <w:tcW w:w="1320" w:type="dxa"/>
            <w:shd w:val="clear" w:color="auto" w:fill="auto"/>
            <w:vAlign w:val="center"/>
          </w:tcPr>
          <w:p w14:paraId="259CB4DD">
            <w:pPr>
              <w:pStyle w:val="2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陈新军</w:t>
            </w:r>
          </w:p>
        </w:tc>
        <w:tc>
          <w:tcPr>
            <w:tcW w:w="2204" w:type="dxa"/>
            <w:shd w:val="clear" w:color="auto" w:fill="auto"/>
            <w:vAlign w:val="center"/>
          </w:tcPr>
          <w:p w14:paraId="0BB74B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信用股</w:t>
            </w:r>
          </w:p>
        </w:tc>
        <w:tc>
          <w:tcPr>
            <w:tcW w:w="1666" w:type="dxa"/>
            <w:shd w:val="clear" w:color="auto" w:fill="auto"/>
            <w:vAlign w:val="center"/>
          </w:tcPr>
          <w:p w14:paraId="3AD85B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各基层所</w:t>
            </w:r>
          </w:p>
        </w:tc>
      </w:tr>
      <w:tr w14:paraId="1212B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762" w:type="dxa"/>
            <w:vAlign w:val="center"/>
          </w:tcPr>
          <w:p w14:paraId="3C5DB6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33</w:t>
            </w:r>
          </w:p>
        </w:tc>
        <w:tc>
          <w:tcPr>
            <w:tcW w:w="6415" w:type="dxa"/>
            <w:vAlign w:val="center"/>
          </w:tcPr>
          <w:p w14:paraId="5757F9B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default" w:ascii="仿宋_GB2312" w:hAnsi="仿宋_GB2312" w:eastAsia="仿宋_GB2312" w:cs="仿宋_GB2312"/>
                <w:b w:val="0"/>
                <w:bCs w:val="0"/>
                <w:i w:val="0"/>
                <w:snapToGrid w:val="0"/>
                <w:color w:val="000000"/>
                <w:kern w:val="0"/>
                <w:sz w:val="24"/>
                <w:szCs w:val="24"/>
                <w:u w:val="none"/>
                <w:lang w:val="en-US" w:eastAsia="zh-CN" w:bidi="ar"/>
              </w:rPr>
              <w:t>完善市场监管领域失信约束和联合惩戒机制，在有条件的情况下探索推进企业信用评价、信用合规管理试点工作。</w:t>
            </w:r>
          </w:p>
        </w:tc>
        <w:tc>
          <w:tcPr>
            <w:tcW w:w="1545" w:type="dxa"/>
            <w:vMerge w:val="continue"/>
            <w:vAlign w:val="center"/>
          </w:tcPr>
          <w:p w14:paraId="0852C7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snapToGrid w:val="0"/>
                <w:color w:val="000000"/>
                <w:kern w:val="0"/>
                <w:sz w:val="24"/>
                <w:szCs w:val="24"/>
                <w:u w:val="none"/>
                <w:lang w:val="en-US" w:eastAsia="zh-CN" w:bidi="ar"/>
              </w:rPr>
            </w:pPr>
          </w:p>
        </w:tc>
        <w:tc>
          <w:tcPr>
            <w:tcW w:w="1320" w:type="dxa"/>
            <w:shd w:val="clear" w:color="auto" w:fill="auto"/>
            <w:vAlign w:val="center"/>
          </w:tcPr>
          <w:p w14:paraId="12842995">
            <w:pPr>
              <w:pStyle w:val="2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陈新军</w:t>
            </w:r>
          </w:p>
        </w:tc>
        <w:tc>
          <w:tcPr>
            <w:tcW w:w="2204" w:type="dxa"/>
            <w:shd w:val="clear" w:color="auto" w:fill="auto"/>
            <w:vAlign w:val="center"/>
          </w:tcPr>
          <w:p w14:paraId="0951A2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信用股</w:t>
            </w:r>
          </w:p>
        </w:tc>
        <w:tc>
          <w:tcPr>
            <w:tcW w:w="1666" w:type="dxa"/>
            <w:shd w:val="clear" w:color="auto" w:fill="auto"/>
            <w:vAlign w:val="center"/>
          </w:tcPr>
          <w:p w14:paraId="44E25F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各基层所</w:t>
            </w:r>
          </w:p>
        </w:tc>
      </w:tr>
      <w:tr w14:paraId="30E43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jc w:val="center"/>
        </w:trPr>
        <w:tc>
          <w:tcPr>
            <w:tcW w:w="762" w:type="dxa"/>
            <w:vAlign w:val="center"/>
          </w:tcPr>
          <w:p w14:paraId="4565AC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34</w:t>
            </w:r>
          </w:p>
        </w:tc>
        <w:tc>
          <w:tcPr>
            <w:tcW w:w="6415" w:type="dxa"/>
            <w:vAlign w:val="center"/>
          </w:tcPr>
          <w:p w14:paraId="088C53C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default" w:ascii="仿宋_GB2312" w:hAnsi="仿宋_GB2312" w:eastAsia="仿宋_GB2312" w:cs="仿宋_GB2312"/>
                <w:b w:val="0"/>
                <w:bCs w:val="0"/>
                <w:i w:val="0"/>
                <w:snapToGrid w:val="0"/>
                <w:color w:val="000000"/>
                <w:kern w:val="0"/>
                <w:sz w:val="24"/>
                <w:szCs w:val="24"/>
                <w:u w:val="none"/>
                <w:lang w:val="en-US" w:eastAsia="zh-CN" w:bidi="ar"/>
              </w:rPr>
              <w:t>健全涉企行政执法检查机制，积极推行“综合查一次”制度，严控入企检查人员，推行简单事项“一表通查”，避免多头执法、重复检查等现象，全面统一、及时归集行政检查相关执法数据。同时，探索实施以远程监管、无感监管等为手段的非现场智慧监管</w:t>
            </w:r>
            <w:r>
              <w:rPr>
                <w:rFonts w:hint="eastAsia" w:ascii="仿宋_GB2312" w:hAnsi="仿宋_GB2312" w:eastAsia="仿宋_GB2312" w:cs="仿宋_GB2312"/>
                <w:b w:val="0"/>
                <w:bCs w:val="0"/>
                <w:i w:val="0"/>
                <w:snapToGrid w:val="0"/>
                <w:color w:val="000000"/>
                <w:kern w:val="0"/>
                <w:sz w:val="24"/>
                <w:szCs w:val="24"/>
                <w:u w:val="none"/>
                <w:lang w:val="en-US" w:eastAsia="zh-CN" w:bidi="ar"/>
              </w:rPr>
              <w:t>，</w:t>
            </w:r>
            <w:r>
              <w:rPr>
                <w:rFonts w:hint="default" w:ascii="仿宋_GB2312" w:hAnsi="仿宋_GB2312" w:eastAsia="仿宋_GB2312" w:cs="仿宋_GB2312"/>
                <w:b w:val="0"/>
                <w:bCs w:val="0"/>
                <w:i w:val="0"/>
                <w:snapToGrid w:val="0"/>
                <w:color w:val="000000"/>
                <w:kern w:val="0"/>
                <w:sz w:val="24"/>
                <w:szCs w:val="24"/>
                <w:u w:val="none"/>
                <w:lang w:val="en-US" w:eastAsia="zh-CN" w:bidi="ar"/>
              </w:rPr>
              <w:t>减少对企业的干扰。</w:t>
            </w:r>
          </w:p>
        </w:tc>
        <w:tc>
          <w:tcPr>
            <w:tcW w:w="1545" w:type="dxa"/>
            <w:vMerge w:val="continue"/>
            <w:vAlign w:val="center"/>
          </w:tcPr>
          <w:p w14:paraId="7B8A2A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snapToGrid w:val="0"/>
                <w:color w:val="000000"/>
                <w:kern w:val="0"/>
                <w:sz w:val="24"/>
                <w:szCs w:val="24"/>
                <w:u w:val="none"/>
                <w:lang w:val="en-US" w:eastAsia="zh-CN" w:bidi="ar"/>
              </w:rPr>
            </w:pPr>
          </w:p>
        </w:tc>
        <w:tc>
          <w:tcPr>
            <w:tcW w:w="1320" w:type="dxa"/>
            <w:vAlign w:val="center"/>
          </w:tcPr>
          <w:p w14:paraId="22B997F3">
            <w:pPr>
              <w:jc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柯平</w:t>
            </w:r>
          </w:p>
        </w:tc>
        <w:tc>
          <w:tcPr>
            <w:tcW w:w="2204" w:type="dxa"/>
            <w:vAlign w:val="center"/>
          </w:tcPr>
          <w:p w14:paraId="05A17BEC">
            <w:pPr>
              <w:jc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法规股</w:t>
            </w:r>
          </w:p>
          <w:p w14:paraId="5A7C9057">
            <w:pPr>
              <w:pStyle w:val="2"/>
              <w:ind w:left="0" w:leftChars="0" w:firstLine="0" w:firstLineChars="0"/>
              <w:jc w:val="center"/>
              <w:rPr>
                <w:rFonts w:hint="default"/>
                <w:lang w:val="en-US" w:eastAsia="zh-CN"/>
              </w:rPr>
            </w:pPr>
            <w:r>
              <w:rPr>
                <w:rFonts w:hint="eastAsia" w:ascii="仿宋_GB2312" w:hAnsi="仿宋_GB2312" w:eastAsia="仿宋_GB2312" w:cs="仿宋_GB2312"/>
                <w:b w:val="0"/>
                <w:bCs w:val="0"/>
                <w:i w:val="0"/>
                <w:snapToGrid w:val="0"/>
                <w:color w:val="000000"/>
                <w:kern w:val="0"/>
                <w:sz w:val="24"/>
                <w:szCs w:val="24"/>
                <w:u w:val="none"/>
                <w:lang w:val="en-US" w:eastAsia="zh-CN" w:bidi="ar"/>
              </w:rPr>
              <w:t>执法大队</w:t>
            </w:r>
          </w:p>
        </w:tc>
        <w:tc>
          <w:tcPr>
            <w:tcW w:w="1666" w:type="dxa"/>
            <w:vAlign w:val="center"/>
          </w:tcPr>
          <w:p w14:paraId="4ED547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各基层所</w:t>
            </w:r>
          </w:p>
        </w:tc>
      </w:tr>
      <w:tr w14:paraId="38B71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jc w:val="center"/>
        </w:trPr>
        <w:tc>
          <w:tcPr>
            <w:tcW w:w="762" w:type="dxa"/>
            <w:vAlign w:val="center"/>
          </w:tcPr>
          <w:p w14:paraId="1A3C78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35</w:t>
            </w:r>
          </w:p>
        </w:tc>
        <w:tc>
          <w:tcPr>
            <w:tcW w:w="6415" w:type="dxa"/>
            <w:vAlign w:val="center"/>
          </w:tcPr>
          <w:p w14:paraId="3C7800A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default" w:ascii="仿宋_GB2312" w:hAnsi="仿宋_GB2312" w:eastAsia="仿宋_GB2312" w:cs="仿宋_GB2312"/>
                <w:b w:val="0"/>
                <w:bCs w:val="0"/>
                <w:i w:val="0"/>
                <w:snapToGrid w:val="0"/>
                <w:color w:val="000000"/>
                <w:kern w:val="0"/>
                <w:sz w:val="24"/>
                <w:szCs w:val="24"/>
                <w:u w:val="none"/>
                <w:lang w:val="en-US" w:eastAsia="zh-CN" w:bidi="ar"/>
              </w:rPr>
              <w:t>加强信用监管。持续实施信用评价和分级分类监管，将行业信用评价与国家公共信用综合评价结果相结合，对监管对象实施差异化监管。落实信用修复主动告知工作，按照“谁处罚、谁认定、谁负责”原则，认真做好“两书”（行政处罚决定书、信用修复主动告知书）送达工作，及时为市场主体提供便捷的信用修复服务。</w:t>
            </w:r>
          </w:p>
        </w:tc>
        <w:tc>
          <w:tcPr>
            <w:tcW w:w="1545" w:type="dxa"/>
            <w:vMerge w:val="continue"/>
            <w:vAlign w:val="center"/>
          </w:tcPr>
          <w:p w14:paraId="154E06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snapToGrid w:val="0"/>
                <w:color w:val="000000"/>
                <w:kern w:val="0"/>
                <w:sz w:val="24"/>
                <w:szCs w:val="24"/>
                <w:u w:val="none"/>
                <w:lang w:val="en-US" w:eastAsia="zh-CN" w:bidi="ar"/>
              </w:rPr>
            </w:pPr>
          </w:p>
        </w:tc>
        <w:tc>
          <w:tcPr>
            <w:tcW w:w="1320" w:type="dxa"/>
            <w:shd w:val="clear" w:color="auto" w:fill="auto"/>
            <w:vAlign w:val="center"/>
          </w:tcPr>
          <w:p w14:paraId="6F63F2EB">
            <w:pPr>
              <w:pStyle w:val="2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陈新军</w:t>
            </w:r>
          </w:p>
        </w:tc>
        <w:tc>
          <w:tcPr>
            <w:tcW w:w="2204" w:type="dxa"/>
            <w:shd w:val="clear" w:color="auto" w:fill="auto"/>
            <w:vAlign w:val="center"/>
          </w:tcPr>
          <w:p w14:paraId="2BB4A7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信用股</w:t>
            </w:r>
          </w:p>
        </w:tc>
        <w:tc>
          <w:tcPr>
            <w:tcW w:w="1666" w:type="dxa"/>
            <w:shd w:val="clear" w:color="auto" w:fill="auto"/>
            <w:vAlign w:val="center"/>
          </w:tcPr>
          <w:p w14:paraId="264AA9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各基层所</w:t>
            </w:r>
          </w:p>
        </w:tc>
      </w:tr>
      <w:tr w14:paraId="15BED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62" w:type="dxa"/>
            <w:vAlign w:val="center"/>
          </w:tcPr>
          <w:p w14:paraId="16DA3065">
            <w:pPr>
              <w:keepNext w:val="0"/>
              <w:keepLines w:val="0"/>
              <w:widowControl/>
              <w:suppressLineNumbers w:val="0"/>
              <w:jc w:val="center"/>
              <w:textAlignment w:val="center"/>
              <w:rPr>
                <w:rFonts w:hint="eastAsia" w:ascii="黑体" w:hAnsi="黑体" w:eastAsia="黑体" w:cs="黑体"/>
                <w:b w:val="0"/>
                <w:bCs/>
                <w:i w:val="0"/>
                <w:snapToGrid w:val="0"/>
                <w:color w:val="000000"/>
                <w:kern w:val="0"/>
                <w:sz w:val="24"/>
                <w:szCs w:val="24"/>
                <w:u w:val="none"/>
                <w:lang w:val="en-US" w:eastAsia="zh-CN" w:bidi="ar"/>
              </w:rPr>
            </w:pPr>
            <w:r>
              <w:rPr>
                <w:rFonts w:hint="eastAsia" w:ascii="黑体" w:hAnsi="黑体" w:eastAsia="黑体" w:cs="黑体"/>
                <w:b w:val="0"/>
                <w:bCs/>
                <w:i w:val="0"/>
                <w:snapToGrid w:val="0"/>
                <w:color w:val="000000"/>
                <w:kern w:val="0"/>
                <w:sz w:val="24"/>
                <w:szCs w:val="24"/>
                <w:u w:val="none"/>
                <w:lang w:val="en-US" w:eastAsia="zh-CN" w:bidi="ar"/>
              </w:rPr>
              <w:t>序号</w:t>
            </w:r>
          </w:p>
        </w:tc>
        <w:tc>
          <w:tcPr>
            <w:tcW w:w="6415" w:type="dxa"/>
            <w:vAlign w:val="center"/>
          </w:tcPr>
          <w:p w14:paraId="508E71EF">
            <w:pPr>
              <w:keepNext w:val="0"/>
              <w:keepLines w:val="0"/>
              <w:widowControl/>
              <w:suppressLineNumbers w:val="0"/>
              <w:jc w:val="center"/>
              <w:textAlignment w:val="center"/>
              <w:rPr>
                <w:rFonts w:hint="eastAsia" w:ascii="黑体" w:hAnsi="黑体" w:eastAsia="黑体" w:cs="黑体"/>
                <w:b w:val="0"/>
                <w:bCs/>
                <w:i w:val="0"/>
                <w:snapToGrid w:val="0"/>
                <w:color w:val="000000"/>
                <w:kern w:val="0"/>
                <w:sz w:val="24"/>
                <w:szCs w:val="24"/>
                <w:u w:val="none"/>
                <w:lang w:val="en-US" w:eastAsia="zh-CN" w:bidi="ar"/>
              </w:rPr>
            </w:pPr>
            <w:r>
              <w:rPr>
                <w:rFonts w:hint="eastAsia" w:ascii="黑体" w:hAnsi="黑体" w:eastAsia="黑体" w:cs="黑体"/>
                <w:b w:val="0"/>
                <w:bCs/>
                <w:i w:val="0"/>
                <w:snapToGrid w:val="0"/>
                <w:color w:val="000000"/>
                <w:kern w:val="0"/>
                <w:sz w:val="24"/>
                <w:szCs w:val="24"/>
                <w:u w:val="none"/>
                <w:lang w:val="en-US" w:eastAsia="zh-CN" w:bidi="ar"/>
              </w:rPr>
              <w:t>目标任务</w:t>
            </w:r>
          </w:p>
        </w:tc>
        <w:tc>
          <w:tcPr>
            <w:tcW w:w="1545" w:type="dxa"/>
            <w:vAlign w:val="center"/>
          </w:tcPr>
          <w:p w14:paraId="3F33C059">
            <w:pPr>
              <w:keepNext w:val="0"/>
              <w:keepLines w:val="0"/>
              <w:widowControl/>
              <w:suppressLineNumbers w:val="0"/>
              <w:jc w:val="center"/>
              <w:textAlignment w:val="center"/>
              <w:rPr>
                <w:rFonts w:hint="eastAsia" w:ascii="黑体" w:hAnsi="黑体" w:eastAsia="黑体" w:cs="黑体"/>
                <w:b w:val="0"/>
                <w:bCs/>
                <w:i w:val="0"/>
                <w:snapToGrid w:val="0"/>
                <w:color w:val="000000"/>
                <w:kern w:val="0"/>
                <w:sz w:val="24"/>
                <w:szCs w:val="24"/>
                <w:u w:val="none"/>
                <w:lang w:val="en-US" w:eastAsia="zh-CN" w:bidi="ar"/>
              </w:rPr>
            </w:pPr>
            <w:r>
              <w:rPr>
                <w:rFonts w:hint="eastAsia" w:ascii="黑体" w:hAnsi="黑体" w:eastAsia="黑体" w:cs="黑体"/>
                <w:b w:val="0"/>
                <w:bCs/>
                <w:i w:val="0"/>
                <w:snapToGrid w:val="0"/>
                <w:color w:val="000000"/>
                <w:kern w:val="0"/>
                <w:sz w:val="24"/>
                <w:szCs w:val="24"/>
                <w:u w:val="none"/>
                <w:lang w:val="en-US" w:eastAsia="zh-CN" w:bidi="ar"/>
              </w:rPr>
              <w:t>完成时限</w:t>
            </w:r>
          </w:p>
        </w:tc>
        <w:tc>
          <w:tcPr>
            <w:tcW w:w="1320" w:type="dxa"/>
            <w:vAlign w:val="center"/>
          </w:tcPr>
          <w:p w14:paraId="31D89420">
            <w:pPr>
              <w:keepNext w:val="0"/>
              <w:keepLines w:val="0"/>
              <w:widowControl/>
              <w:suppressLineNumbers w:val="0"/>
              <w:jc w:val="center"/>
              <w:textAlignment w:val="center"/>
              <w:rPr>
                <w:rFonts w:hint="eastAsia" w:ascii="黑体" w:hAnsi="黑体" w:eastAsia="黑体" w:cs="黑体"/>
                <w:b w:val="0"/>
                <w:bCs/>
                <w:i w:val="0"/>
                <w:snapToGrid w:val="0"/>
                <w:color w:val="000000"/>
                <w:kern w:val="0"/>
                <w:sz w:val="24"/>
                <w:szCs w:val="24"/>
                <w:u w:val="none"/>
                <w:lang w:val="en-US" w:eastAsia="zh-CN" w:bidi="ar"/>
              </w:rPr>
            </w:pPr>
            <w:r>
              <w:rPr>
                <w:rFonts w:hint="eastAsia" w:ascii="黑体" w:hAnsi="黑体" w:eastAsia="黑体" w:cs="黑体"/>
                <w:b w:val="0"/>
                <w:bCs/>
                <w:i w:val="0"/>
                <w:snapToGrid w:val="0"/>
                <w:color w:val="000000"/>
                <w:kern w:val="0"/>
                <w:sz w:val="24"/>
                <w:szCs w:val="24"/>
                <w:u w:val="none"/>
                <w:lang w:val="en-US" w:eastAsia="zh-CN" w:bidi="ar"/>
              </w:rPr>
              <w:t>责任领导</w:t>
            </w:r>
          </w:p>
        </w:tc>
        <w:tc>
          <w:tcPr>
            <w:tcW w:w="2204" w:type="dxa"/>
            <w:vAlign w:val="center"/>
          </w:tcPr>
          <w:p w14:paraId="6520505C">
            <w:pPr>
              <w:keepNext w:val="0"/>
              <w:keepLines w:val="0"/>
              <w:widowControl/>
              <w:suppressLineNumbers w:val="0"/>
              <w:jc w:val="center"/>
              <w:textAlignment w:val="center"/>
              <w:rPr>
                <w:rFonts w:hint="eastAsia" w:ascii="黑体" w:hAnsi="黑体" w:eastAsia="黑体" w:cs="黑体"/>
                <w:b w:val="0"/>
                <w:bCs/>
                <w:i w:val="0"/>
                <w:snapToGrid w:val="0"/>
                <w:color w:val="000000"/>
                <w:kern w:val="0"/>
                <w:sz w:val="24"/>
                <w:szCs w:val="24"/>
                <w:u w:val="none"/>
                <w:lang w:val="en-US" w:eastAsia="zh-CN" w:bidi="ar"/>
              </w:rPr>
            </w:pPr>
            <w:r>
              <w:rPr>
                <w:rFonts w:hint="eastAsia" w:ascii="黑体" w:hAnsi="黑体" w:eastAsia="黑体" w:cs="黑体"/>
                <w:b w:val="0"/>
                <w:bCs/>
                <w:i w:val="0"/>
                <w:snapToGrid w:val="0"/>
                <w:color w:val="000000"/>
                <w:kern w:val="0"/>
                <w:sz w:val="24"/>
                <w:szCs w:val="24"/>
                <w:u w:val="none"/>
                <w:lang w:val="en-US" w:eastAsia="zh-CN" w:bidi="ar"/>
              </w:rPr>
              <w:t>牵头单位</w:t>
            </w:r>
          </w:p>
        </w:tc>
        <w:tc>
          <w:tcPr>
            <w:tcW w:w="1666" w:type="dxa"/>
            <w:vAlign w:val="center"/>
          </w:tcPr>
          <w:p w14:paraId="0B5C8908">
            <w:pPr>
              <w:keepNext w:val="0"/>
              <w:keepLines w:val="0"/>
              <w:widowControl/>
              <w:suppressLineNumbers w:val="0"/>
              <w:jc w:val="center"/>
              <w:textAlignment w:val="center"/>
              <w:rPr>
                <w:rFonts w:hint="eastAsia" w:ascii="黑体" w:hAnsi="黑体" w:eastAsia="黑体" w:cs="黑体"/>
                <w:b w:val="0"/>
                <w:bCs/>
                <w:i w:val="0"/>
                <w:snapToGrid w:val="0"/>
                <w:color w:val="000000"/>
                <w:kern w:val="0"/>
                <w:sz w:val="24"/>
                <w:szCs w:val="24"/>
                <w:u w:val="none"/>
                <w:lang w:val="en-US" w:eastAsia="zh-CN" w:bidi="ar"/>
              </w:rPr>
            </w:pPr>
            <w:r>
              <w:rPr>
                <w:rFonts w:hint="eastAsia" w:ascii="黑体" w:hAnsi="黑体" w:eastAsia="黑体" w:cs="黑体"/>
                <w:b w:val="0"/>
                <w:bCs/>
                <w:i w:val="0"/>
                <w:snapToGrid w:val="0"/>
                <w:color w:val="000000"/>
                <w:kern w:val="0"/>
                <w:sz w:val="24"/>
                <w:szCs w:val="24"/>
                <w:u w:val="none"/>
                <w:lang w:val="en-US" w:eastAsia="zh-CN" w:bidi="ar"/>
              </w:rPr>
              <w:t>责任单位</w:t>
            </w:r>
          </w:p>
        </w:tc>
      </w:tr>
      <w:tr w14:paraId="75258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762" w:type="dxa"/>
            <w:vAlign w:val="center"/>
          </w:tcPr>
          <w:p w14:paraId="74D005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36</w:t>
            </w:r>
          </w:p>
        </w:tc>
        <w:tc>
          <w:tcPr>
            <w:tcW w:w="6415" w:type="dxa"/>
            <w:vAlign w:val="center"/>
          </w:tcPr>
          <w:p w14:paraId="60A9484C">
            <w:pPr>
              <w:keepNext w:val="0"/>
              <w:keepLines w:val="0"/>
              <w:pageBreakBefore w:val="0"/>
              <w:widowControl w:val="0"/>
              <w:kinsoku/>
              <w:wordWrap/>
              <w:overflowPunct/>
              <w:topLinePunct w:val="0"/>
              <w:autoSpaceDE/>
              <w:autoSpaceDN/>
              <w:bidi w:val="0"/>
              <w:adjustRightInd/>
              <w:snapToGrid/>
              <w:spacing w:line="400" w:lineRule="exact"/>
              <w:ind w:right="28"/>
              <w:jc w:val="both"/>
              <w:textAlignment w:val="auto"/>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default" w:ascii="仿宋_GB2312" w:hAnsi="仿宋_GB2312" w:eastAsia="仿宋_GB2312" w:cs="仿宋_GB2312"/>
                <w:b w:val="0"/>
                <w:bCs w:val="0"/>
                <w:i w:val="0"/>
                <w:snapToGrid w:val="0"/>
                <w:color w:val="000000"/>
                <w:kern w:val="0"/>
                <w:sz w:val="24"/>
                <w:szCs w:val="24"/>
                <w:u w:val="none"/>
                <w:lang w:val="en-US" w:eastAsia="zh-CN" w:bidi="ar"/>
              </w:rPr>
              <w:t>推行规范柔性执法。规范行政裁量权行使，推进包容审慎监管，合理扩充柔性执法事项清单，积极落实教育提醒、劝导示范、警示告诫、行政提示、行政指导、行政约谈等柔性执法方式，形成“给小错者以宽容”的社会氛围。</w:t>
            </w:r>
          </w:p>
        </w:tc>
        <w:tc>
          <w:tcPr>
            <w:tcW w:w="1545" w:type="dxa"/>
            <w:vMerge w:val="restart"/>
            <w:vAlign w:val="center"/>
          </w:tcPr>
          <w:p w14:paraId="4F070B20">
            <w:pPr>
              <w:pStyle w:val="2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eastAsia" w:ascii="仿宋_GB2312" w:hAnsi="仿宋_GB2312" w:eastAsia="仿宋_GB2312" w:cs="仿宋_GB2312"/>
                <w:i w:val="0"/>
                <w:snapToGrid w:val="0"/>
                <w:color w:val="000000"/>
                <w:kern w:val="0"/>
                <w:sz w:val="24"/>
                <w:szCs w:val="24"/>
                <w:u w:val="none"/>
                <w:lang w:val="en-US" w:eastAsia="zh-CN" w:bidi="ar"/>
              </w:rPr>
            </w:pPr>
            <w:r>
              <w:rPr>
                <w:rFonts w:hint="eastAsia" w:ascii="仿宋_GB2312" w:hAnsi="仿宋_GB2312" w:eastAsia="仿宋_GB2312" w:cs="仿宋_GB2312"/>
                <w:i w:val="0"/>
                <w:snapToGrid w:val="0"/>
                <w:color w:val="000000"/>
                <w:kern w:val="0"/>
                <w:sz w:val="24"/>
                <w:szCs w:val="24"/>
                <w:u w:val="none"/>
                <w:lang w:val="en-US" w:eastAsia="zh-CN" w:bidi="ar"/>
              </w:rPr>
              <w:t>2025年12月</w:t>
            </w:r>
          </w:p>
        </w:tc>
        <w:tc>
          <w:tcPr>
            <w:tcW w:w="1320" w:type="dxa"/>
            <w:shd w:val="clear" w:color="auto" w:fill="auto"/>
            <w:vAlign w:val="center"/>
          </w:tcPr>
          <w:p w14:paraId="4D7EF9F2">
            <w:pPr>
              <w:jc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柯平</w:t>
            </w:r>
          </w:p>
        </w:tc>
        <w:tc>
          <w:tcPr>
            <w:tcW w:w="2204" w:type="dxa"/>
            <w:shd w:val="clear" w:color="auto" w:fill="auto"/>
            <w:vAlign w:val="center"/>
          </w:tcPr>
          <w:p w14:paraId="74834903">
            <w:pPr>
              <w:jc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法规股</w:t>
            </w:r>
          </w:p>
          <w:p w14:paraId="59A67DBF">
            <w:pPr>
              <w:pStyle w:val="2"/>
              <w:ind w:left="0" w:leftChars="0" w:firstLine="0" w:firstLineChars="0"/>
              <w:jc w:val="center"/>
              <w:rPr>
                <w:rFonts w:hint="default" w:ascii="Arial" w:hAnsi="Arial" w:eastAsia="微软雅黑" w:cs="Times New Roman"/>
                <w:kern w:val="2"/>
                <w:sz w:val="21"/>
                <w:szCs w:val="24"/>
                <w:lang w:val="en-US" w:eastAsia="zh-CN" w:bidi="ar-SA"/>
              </w:rPr>
            </w:pPr>
            <w:r>
              <w:rPr>
                <w:rFonts w:hint="eastAsia" w:ascii="仿宋_GB2312" w:hAnsi="仿宋_GB2312" w:eastAsia="仿宋_GB2312" w:cs="仿宋_GB2312"/>
                <w:b w:val="0"/>
                <w:bCs w:val="0"/>
                <w:i w:val="0"/>
                <w:snapToGrid w:val="0"/>
                <w:color w:val="000000"/>
                <w:kern w:val="0"/>
                <w:sz w:val="24"/>
                <w:szCs w:val="24"/>
                <w:u w:val="none"/>
                <w:lang w:val="en-US" w:eastAsia="zh-CN" w:bidi="ar"/>
              </w:rPr>
              <w:t>执法大队</w:t>
            </w:r>
          </w:p>
        </w:tc>
        <w:tc>
          <w:tcPr>
            <w:tcW w:w="1666" w:type="dxa"/>
            <w:shd w:val="clear" w:color="auto" w:fill="auto"/>
            <w:vAlign w:val="center"/>
          </w:tcPr>
          <w:p w14:paraId="46CB0A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各基层所</w:t>
            </w:r>
          </w:p>
        </w:tc>
      </w:tr>
      <w:tr w14:paraId="1A79B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762" w:type="dxa"/>
            <w:vAlign w:val="center"/>
          </w:tcPr>
          <w:p w14:paraId="6D0C21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37</w:t>
            </w:r>
          </w:p>
        </w:tc>
        <w:tc>
          <w:tcPr>
            <w:tcW w:w="6415" w:type="dxa"/>
            <w:vAlign w:val="center"/>
          </w:tcPr>
          <w:p w14:paraId="086C185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default" w:ascii="仿宋_GB2312" w:hAnsi="仿宋_GB2312" w:eastAsia="仿宋_GB2312" w:cs="仿宋_GB2312"/>
                <w:b w:val="0"/>
                <w:bCs w:val="0"/>
                <w:i w:val="0"/>
                <w:snapToGrid w:val="0"/>
                <w:color w:val="000000"/>
                <w:kern w:val="0"/>
                <w:sz w:val="24"/>
                <w:szCs w:val="24"/>
                <w:u w:val="none"/>
                <w:lang w:val="en-US" w:eastAsia="zh-CN" w:bidi="ar"/>
              </w:rPr>
              <w:t>健全完善涉企政策制定听取经营主体意见工作机制</w:t>
            </w:r>
            <w:r>
              <w:rPr>
                <w:rFonts w:hint="eastAsia" w:ascii="仿宋_GB2312" w:hAnsi="仿宋_GB2312" w:eastAsia="仿宋_GB2312" w:cs="仿宋_GB2312"/>
                <w:b w:val="0"/>
                <w:bCs w:val="0"/>
                <w:i w:val="0"/>
                <w:snapToGrid w:val="0"/>
                <w:color w:val="000000"/>
                <w:kern w:val="0"/>
                <w:sz w:val="24"/>
                <w:szCs w:val="24"/>
                <w:u w:val="none"/>
                <w:lang w:val="en-US" w:eastAsia="zh-CN" w:bidi="ar"/>
              </w:rPr>
              <w:t>，</w:t>
            </w:r>
            <w:r>
              <w:rPr>
                <w:rFonts w:hint="default" w:ascii="仿宋_GB2312" w:hAnsi="仿宋_GB2312" w:eastAsia="仿宋_GB2312" w:cs="仿宋_GB2312"/>
                <w:b w:val="0"/>
                <w:bCs w:val="0"/>
                <w:i w:val="0"/>
                <w:snapToGrid w:val="0"/>
                <w:color w:val="000000"/>
                <w:kern w:val="0"/>
                <w:sz w:val="24"/>
                <w:szCs w:val="24"/>
                <w:u w:val="none"/>
                <w:lang w:val="en-US" w:eastAsia="zh-CN" w:bidi="ar"/>
              </w:rPr>
              <w:t>普惠性政策应注重听取中小企业意见。</w:t>
            </w:r>
          </w:p>
        </w:tc>
        <w:tc>
          <w:tcPr>
            <w:tcW w:w="1545" w:type="dxa"/>
            <w:vMerge w:val="continue"/>
            <w:vAlign w:val="center"/>
          </w:tcPr>
          <w:p w14:paraId="1E1512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snapToGrid w:val="0"/>
                <w:color w:val="000000"/>
                <w:kern w:val="0"/>
                <w:sz w:val="24"/>
                <w:szCs w:val="24"/>
                <w:u w:val="none"/>
                <w:lang w:val="en-US" w:eastAsia="zh-CN" w:bidi="ar"/>
              </w:rPr>
            </w:pPr>
          </w:p>
        </w:tc>
        <w:tc>
          <w:tcPr>
            <w:tcW w:w="1320" w:type="dxa"/>
            <w:shd w:val="clear" w:color="auto" w:fill="auto"/>
            <w:vAlign w:val="center"/>
          </w:tcPr>
          <w:p w14:paraId="614AE22B">
            <w:pPr>
              <w:pStyle w:val="2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柯惠华</w:t>
            </w:r>
          </w:p>
          <w:p w14:paraId="50D39736">
            <w:pPr>
              <w:jc w:val="center"/>
              <w:rPr>
                <w:rFonts w:hint="default"/>
                <w:lang w:val="en-US" w:eastAsia="zh-CN"/>
              </w:rPr>
            </w:pPr>
            <w:r>
              <w:rPr>
                <w:rFonts w:hint="eastAsia" w:ascii="仿宋_GB2312" w:hAnsi="仿宋_GB2312" w:eastAsia="仿宋_GB2312" w:cs="仿宋_GB2312"/>
                <w:b w:val="0"/>
                <w:bCs w:val="0"/>
                <w:i w:val="0"/>
                <w:snapToGrid w:val="0"/>
                <w:color w:val="000000"/>
                <w:kern w:val="0"/>
                <w:sz w:val="24"/>
                <w:szCs w:val="24"/>
                <w:u w:val="none"/>
                <w:lang w:val="en-US" w:eastAsia="zh-CN" w:bidi="ar"/>
              </w:rPr>
              <w:t>盛辉</w:t>
            </w:r>
          </w:p>
        </w:tc>
        <w:tc>
          <w:tcPr>
            <w:tcW w:w="2204" w:type="dxa"/>
            <w:shd w:val="clear" w:color="auto" w:fill="auto"/>
            <w:vAlign w:val="center"/>
          </w:tcPr>
          <w:p w14:paraId="64CC1E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知识产权股</w:t>
            </w:r>
          </w:p>
          <w:p w14:paraId="79C94C28">
            <w:pPr>
              <w:pStyle w:val="2"/>
              <w:ind w:left="0" w:leftChars="0" w:firstLine="0" w:firstLineChars="0"/>
              <w:jc w:val="center"/>
              <w:rPr>
                <w:rFonts w:hint="default"/>
                <w:lang w:val="en-US" w:eastAsia="zh-CN"/>
              </w:rPr>
            </w:pPr>
            <w:r>
              <w:rPr>
                <w:rFonts w:hint="eastAsia" w:ascii="仿宋_GB2312" w:hAnsi="仿宋_GB2312" w:eastAsia="仿宋_GB2312" w:cs="仿宋_GB2312"/>
                <w:b w:val="0"/>
                <w:bCs w:val="0"/>
                <w:i w:val="0"/>
                <w:snapToGrid w:val="0"/>
                <w:color w:val="000000"/>
                <w:kern w:val="0"/>
                <w:sz w:val="24"/>
                <w:szCs w:val="24"/>
                <w:u w:val="none"/>
                <w:lang w:val="en-US" w:eastAsia="zh-CN" w:bidi="ar"/>
              </w:rPr>
              <w:t>审批股</w:t>
            </w:r>
          </w:p>
        </w:tc>
        <w:tc>
          <w:tcPr>
            <w:tcW w:w="1666" w:type="dxa"/>
            <w:shd w:val="clear" w:color="auto" w:fill="auto"/>
            <w:vAlign w:val="center"/>
          </w:tcPr>
          <w:p w14:paraId="74F6A9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各基层所</w:t>
            </w:r>
          </w:p>
        </w:tc>
      </w:tr>
      <w:tr w14:paraId="2168C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jc w:val="center"/>
        </w:trPr>
        <w:tc>
          <w:tcPr>
            <w:tcW w:w="762" w:type="dxa"/>
            <w:vAlign w:val="center"/>
          </w:tcPr>
          <w:p w14:paraId="4BA782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38</w:t>
            </w:r>
          </w:p>
        </w:tc>
        <w:tc>
          <w:tcPr>
            <w:tcW w:w="6415" w:type="dxa"/>
            <w:vAlign w:val="center"/>
          </w:tcPr>
          <w:p w14:paraId="4297C47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default" w:ascii="仿宋_GB2312" w:hAnsi="仿宋_GB2312" w:eastAsia="仿宋_GB2312" w:cs="仿宋_GB2312"/>
                <w:b w:val="0"/>
                <w:bCs w:val="0"/>
                <w:i w:val="0"/>
                <w:snapToGrid w:val="0"/>
                <w:color w:val="000000"/>
                <w:kern w:val="0"/>
                <w:sz w:val="24"/>
                <w:szCs w:val="24"/>
                <w:u w:val="none"/>
                <w:lang w:val="en-US" w:eastAsia="zh-CN" w:bidi="ar"/>
              </w:rPr>
              <w:t>推行规范柔性执法。规范行政裁量权行使，推进包容审慎监管，合理扩充柔性执法事项清单，积极落实教育提醒、劝导示范、警示告诫、行政提示、行政指导、行政约谈等柔性执法方式，形成“给小错者以宽容”的社会氛围。</w:t>
            </w:r>
          </w:p>
        </w:tc>
        <w:tc>
          <w:tcPr>
            <w:tcW w:w="1545" w:type="dxa"/>
            <w:vMerge w:val="continue"/>
            <w:vAlign w:val="center"/>
          </w:tcPr>
          <w:p w14:paraId="5E1F43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snapToGrid w:val="0"/>
                <w:color w:val="000000"/>
                <w:kern w:val="0"/>
                <w:sz w:val="24"/>
                <w:szCs w:val="24"/>
                <w:u w:val="none"/>
                <w:lang w:val="en-US" w:eastAsia="zh-CN" w:bidi="ar"/>
              </w:rPr>
            </w:pPr>
          </w:p>
        </w:tc>
        <w:tc>
          <w:tcPr>
            <w:tcW w:w="1320" w:type="dxa"/>
            <w:shd w:val="clear" w:color="auto" w:fill="auto"/>
            <w:vAlign w:val="center"/>
          </w:tcPr>
          <w:p w14:paraId="2063F0B4">
            <w:pPr>
              <w:jc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柯平</w:t>
            </w:r>
          </w:p>
        </w:tc>
        <w:tc>
          <w:tcPr>
            <w:tcW w:w="2204" w:type="dxa"/>
            <w:shd w:val="clear" w:color="auto" w:fill="auto"/>
            <w:vAlign w:val="center"/>
          </w:tcPr>
          <w:p w14:paraId="0D8C3323">
            <w:pPr>
              <w:jc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法规股</w:t>
            </w:r>
          </w:p>
          <w:p w14:paraId="07865A6E">
            <w:pPr>
              <w:pStyle w:val="2"/>
              <w:ind w:left="0" w:leftChars="0" w:firstLine="0" w:firstLineChars="0"/>
              <w:jc w:val="center"/>
              <w:rPr>
                <w:rFonts w:hint="default" w:ascii="Arial" w:hAnsi="Arial" w:eastAsia="微软雅黑" w:cs="Times New Roman"/>
                <w:kern w:val="2"/>
                <w:sz w:val="21"/>
                <w:szCs w:val="24"/>
                <w:lang w:val="en-US" w:eastAsia="zh-CN" w:bidi="ar-SA"/>
              </w:rPr>
            </w:pPr>
            <w:r>
              <w:rPr>
                <w:rFonts w:hint="eastAsia" w:ascii="仿宋_GB2312" w:hAnsi="仿宋_GB2312" w:eastAsia="仿宋_GB2312" w:cs="仿宋_GB2312"/>
                <w:b w:val="0"/>
                <w:bCs w:val="0"/>
                <w:i w:val="0"/>
                <w:snapToGrid w:val="0"/>
                <w:color w:val="000000"/>
                <w:kern w:val="0"/>
                <w:sz w:val="24"/>
                <w:szCs w:val="24"/>
                <w:u w:val="none"/>
                <w:lang w:val="en-US" w:eastAsia="zh-CN" w:bidi="ar"/>
              </w:rPr>
              <w:t>执法大队</w:t>
            </w:r>
          </w:p>
        </w:tc>
        <w:tc>
          <w:tcPr>
            <w:tcW w:w="1666" w:type="dxa"/>
            <w:shd w:val="clear" w:color="auto" w:fill="auto"/>
            <w:vAlign w:val="center"/>
          </w:tcPr>
          <w:p w14:paraId="6733DC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各基层所</w:t>
            </w:r>
          </w:p>
        </w:tc>
      </w:tr>
      <w:tr w14:paraId="632DC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762" w:type="dxa"/>
            <w:vAlign w:val="center"/>
          </w:tcPr>
          <w:p w14:paraId="580D27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39</w:t>
            </w:r>
          </w:p>
        </w:tc>
        <w:tc>
          <w:tcPr>
            <w:tcW w:w="6415" w:type="dxa"/>
            <w:vAlign w:val="center"/>
          </w:tcPr>
          <w:p w14:paraId="064EFCA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default" w:ascii="仿宋_GB2312" w:hAnsi="仿宋_GB2312" w:eastAsia="仿宋_GB2312" w:cs="仿宋_GB2312"/>
                <w:b w:val="0"/>
                <w:bCs w:val="0"/>
                <w:i w:val="0"/>
                <w:snapToGrid w:val="0"/>
                <w:color w:val="000000"/>
                <w:kern w:val="0"/>
                <w:sz w:val="24"/>
                <w:szCs w:val="24"/>
                <w:u w:val="none"/>
                <w:lang w:val="en-US" w:eastAsia="zh-CN" w:bidi="ar"/>
              </w:rPr>
              <w:t>推进异地事项跨域办。聚焦企业跨区域经营和群众异地办事需求，进一步扩大省外朋友圈范围，持续推动更多高频政务服务事项“跨省通办”。</w:t>
            </w:r>
          </w:p>
        </w:tc>
        <w:tc>
          <w:tcPr>
            <w:tcW w:w="1545" w:type="dxa"/>
            <w:vMerge w:val="continue"/>
            <w:vAlign w:val="center"/>
          </w:tcPr>
          <w:p w14:paraId="39527B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snapToGrid w:val="0"/>
                <w:color w:val="000000"/>
                <w:kern w:val="0"/>
                <w:sz w:val="24"/>
                <w:szCs w:val="24"/>
                <w:u w:val="none"/>
                <w:lang w:val="en-US" w:eastAsia="zh-CN" w:bidi="ar"/>
              </w:rPr>
            </w:pPr>
          </w:p>
        </w:tc>
        <w:tc>
          <w:tcPr>
            <w:tcW w:w="1320" w:type="dxa"/>
            <w:shd w:val="clear" w:color="auto" w:fill="auto"/>
            <w:vAlign w:val="center"/>
          </w:tcPr>
          <w:p w14:paraId="40E09467">
            <w:pPr>
              <w:pStyle w:val="2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盛辉</w:t>
            </w:r>
          </w:p>
        </w:tc>
        <w:tc>
          <w:tcPr>
            <w:tcW w:w="2204" w:type="dxa"/>
            <w:shd w:val="clear" w:color="auto" w:fill="auto"/>
            <w:vAlign w:val="center"/>
          </w:tcPr>
          <w:p w14:paraId="2C848A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行政审批股</w:t>
            </w:r>
          </w:p>
        </w:tc>
        <w:tc>
          <w:tcPr>
            <w:tcW w:w="1666" w:type="dxa"/>
            <w:shd w:val="clear" w:color="auto" w:fill="auto"/>
            <w:vAlign w:val="center"/>
          </w:tcPr>
          <w:p w14:paraId="7F6FBC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snapToGrid w:val="0"/>
                <w:color w:val="000000"/>
                <w:kern w:val="0"/>
                <w:sz w:val="24"/>
                <w:szCs w:val="24"/>
                <w:u w:val="none"/>
                <w:lang w:val="en-US" w:eastAsia="zh-CN" w:bidi="ar"/>
              </w:rPr>
            </w:pPr>
            <w:r>
              <w:rPr>
                <w:rFonts w:hint="eastAsia" w:ascii="仿宋_GB2312" w:hAnsi="仿宋_GB2312" w:eastAsia="仿宋_GB2312" w:cs="仿宋_GB2312"/>
                <w:b w:val="0"/>
                <w:bCs w:val="0"/>
                <w:i w:val="0"/>
                <w:snapToGrid w:val="0"/>
                <w:color w:val="000000"/>
                <w:kern w:val="0"/>
                <w:sz w:val="24"/>
                <w:szCs w:val="24"/>
                <w:u w:val="none"/>
                <w:lang w:val="en-US" w:eastAsia="zh-CN" w:bidi="ar"/>
              </w:rPr>
              <w:t>各基层所</w:t>
            </w:r>
          </w:p>
        </w:tc>
      </w:tr>
    </w:tbl>
    <w:p w14:paraId="334768CA">
      <w:pPr>
        <w:pStyle w:val="13"/>
        <w:ind w:left="0" w:leftChars="0" w:firstLine="0" w:firstLineChars="0"/>
        <w:rPr>
          <w:rFonts w:hint="eastAsia" w:ascii="仿宋_GB2312" w:hAnsi="仿宋_GB2312" w:eastAsia="仿宋_GB2312" w:cs="仿宋_GB2312"/>
          <w:sz w:val="32"/>
          <w:szCs w:val="32"/>
          <w:lang w:val="en-US" w:eastAsia="zh-CN"/>
        </w:rPr>
      </w:pPr>
    </w:p>
    <w:sectPr>
      <w:pgSz w:w="16838" w:h="11906" w:orient="landscape"/>
      <w:pgMar w:top="1800" w:right="1440" w:bottom="1800" w:left="1440" w:header="851" w:footer="992" w:gutter="0"/>
      <w:cols w:space="0" w:num="1"/>
      <w:rtlGutter w:val="0"/>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HorizontalSpacing w:val="210"/>
  <w:drawingGridVerticalSpacing w:val="194"/>
  <w:displayHorizontalDrawingGridEvery w:val="1"/>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0MDA2YmY0ZWUwNjk2ODUxNjhiMTdkNGVkZjg2N2IifQ=="/>
  </w:docVars>
  <w:rsids>
    <w:rsidRoot w:val="1AA24D9F"/>
    <w:rsid w:val="01C406FD"/>
    <w:rsid w:val="03AD764F"/>
    <w:rsid w:val="04F94465"/>
    <w:rsid w:val="06D118A6"/>
    <w:rsid w:val="07011CC2"/>
    <w:rsid w:val="07644792"/>
    <w:rsid w:val="09284798"/>
    <w:rsid w:val="0A56047D"/>
    <w:rsid w:val="0AA3355A"/>
    <w:rsid w:val="0AD433E5"/>
    <w:rsid w:val="0D3A7967"/>
    <w:rsid w:val="0D560BC4"/>
    <w:rsid w:val="0D8D6B1F"/>
    <w:rsid w:val="0EDB1514"/>
    <w:rsid w:val="0F2B6FD9"/>
    <w:rsid w:val="10482BD9"/>
    <w:rsid w:val="127D7762"/>
    <w:rsid w:val="15C745A0"/>
    <w:rsid w:val="16CA259A"/>
    <w:rsid w:val="183C240D"/>
    <w:rsid w:val="1AA24D9F"/>
    <w:rsid w:val="1AE61203"/>
    <w:rsid w:val="1C0A3439"/>
    <w:rsid w:val="1E324D9F"/>
    <w:rsid w:val="1FB5275F"/>
    <w:rsid w:val="20104D96"/>
    <w:rsid w:val="20F36B91"/>
    <w:rsid w:val="21DA24B6"/>
    <w:rsid w:val="2308455E"/>
    <w:rsid w:val="25987D07"/>
    <w:rsid w:val="25AC51A7"/>
    <w:rsid w:val="28DA2E89"/>
    <w:rsid w:val="28E03E9F"/>
    <w:rsid w:val="28EC45F2"/>
    <w:rsid w:val="2A4254F9"/>
    <w:rsid w:val="2B2A1401"/>
    <w:rsid w:val="2C163734"/>
    <w:rsid w:val="2D087E61"/>
    <w:rsid w:val="2D1F32F4"/>
    <w:rsid w:val="2E144D73"/>
    <w:rsid w:val="2EA978FC"/>
    <w:rsid w:val="2EDF0755"/>
    <w:rsid w:val="2F4D1ED1"/>
    <w:rsid w:val="301937F3"/>
    <w:rsid w:val="30E327D8"/>
    <w:rsid w:val="323B4D81"/>
    <w:rsid w:val="33254B83"/>
    <w:rsid w:val="3356503C"/>
    <w:rsid w:val="34B70380"/>
    <w:rsid w:val="354B08F2"/>
    <w:rsid w:val="38613F89"/>
    <w:rsid w:val="386A72E1"/>
    <w:rsid w:val="3A327A7E"/>
    <w:rsid w:val="3A542910"/>
    <w:rsid w:val="3AE174A3"/>
    <w:rsid w:val="3B985DA8"/>
    <w:rsid w:val="3F2159C3"/>
    <w:rsid w:val="3F636838"/>
    <w:rsid w:val="415D2850"/>
    <w:rsid w:val="42662D6D"/>
    <w:rsid w:val="43446334"/>
    <w:rsid w:val="44A84E71"/>
    <w:rsid w:val="477DCE1E"/>
    <w:rsid w:val="4D7E765F"/>
    <w:rsid w:val="4EEC403B"/>
    <w:rsid w:val="53F618D4"/>
    <w:rsid w:val="54001407"/>
    <w:rsid w:val="54A61946"/>
    <w:rsid w:val="54FB3135"/>
    <w:rsid w:val="563A337A"/>
    <w:rsid w:val="56507F39"/>
    <w:rsid w:val="570A14E2"/>
    <w:rsid w:val="573E1E21"/>
    <w:rsid w:val="5798756F"/>
    <w:rsid w:val="5B487E91"/>
    <w:rsid w:val="5C5679F9"/>
    <w:rsid w:val="5C69268E"/>
    <w:rsid w:val="5C9103CC"/>
    <w:rsid w:val="5CF9550F"/>
    <w:rsid w:val="5E281D50"/>
    <w:rsid w:val="5EFEBDE8"/>
    <w:rsid w:val="62146642"/>
    <w:rsid w:val="67670D0C"/>
    <w:rsid w:val="68CA2609"/>
    <w:rsid w:val="68CC1AED"/>
    <w:rsid w:val="69BB0F42"/>
    <w:rsid w:val="69DC778F"/>
    <w:rsid w:val="6A637494"/>
    <w:rsid w:val="6BCF62E6"/>
    <w:rsid w:val="6CD3A16D"/>
    <w:rsid w:val="6D535020"/>
    <w:rsid w:val="6E5F49A6"/>
    <w:rsid w:val="6F9F024D"/>
    <w:rsid w:val="6FFF37D2"/>
    <w:rsid w:val="70106DC2"/>
    <w:rsid w:val="70DE2EF1"/>
    <w:rsid w:val="752F06C6"/>
    <w:rsid w:val="766308F1"/>
    <w:rsid w:val="766E442D"/>
    <w:rsid w:val="76FE0A01"/>
    <w:rsid w:val="78770683"/>
    <w:rsid w:val="7A5F078B"/>
    <w:rsid w:val="7B354232"/>
    <w:rsid w:val="7C1A2F2F"/>
    <w:rsid w:val="7C5F4108"/>
    <w:rsid w:val="7CD347C3"/>
    <w:rsid w:val="7CD51F65"/>
    <w:rsid w:val="7E514691"/>
    <w:rsid w:val="7F064CBF"/>
    <w:rsid w:val="7F79C282"/>
    <w:rsid w:val="7F7B6CAE"/>
    <w:rsid w:val="7FBF6DD0"/>
    <w:rsid w:val="7FCD17FE"/>
    <w:rsid w:val="7FD7E9A0"/>
    <w:rsid w:val="7FE9FBB2"/>
    <w:rsid w:val="8FFFA67E"/>
    <w:rsid w:val="A97F623E"/>
    <w:rsid w:val="AFA6C6DC"/>
    <w:rsid w:val="AFBF8780"/>
    <w:rsid w:val="BEEFCB4B"/>
    <w:rsid w:val="BFE6F841"/>
    <w:rsid w:val="D5DE8897"/>
    <w:rsid w:val="E7FE3684"/>
    <w:rsid w:val="EFFF70E4"/>
    <w:rsid w:val="F7EEC240"/>
    <w:rsid w:val="FBF75102"/>
    <w:rsid w:val="FDDC5620"/>
    <w:rsid w:val="FDEA700A"/>
    <w:rsid w:val="FFBFCE4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Arial" w:hAnsi="Arial" w:eastAsia="微软雅黑" w:cs="Times New Roman"/>
      <w:kern w:val="2"/>
      <w:sz w:val="21"/>
      <w:szCs w:val="24"/>
      <w:lang w:val="en-US" w:eastAsia="zh-CN" w:bidi="ar-SA"/>
    </w:rPr>
  </w:style>
  <w:style w:type="paragraph" w:styleId="4">
    <w:name w:val="heading 1"/>
    <w:basedOn w:val="1"/>
    <w:next w:val="1"/>
    <w:qFormat/>
    <w:uiPriority w:val="0"/>
    <w:pPr>
      <w:keepNext/>
      <w:keepLines/>
      <w:spacing w:before="260" w:beforeLines="0" w:beforeAutospacing="0" w:after="220" w:afterLines="0" w:afterAutospacing="0" w:line="240" w:lineRule="auto"/>
      <w:outlineLvl w:val="0"/>
    </w:pPr>
    <w:rPr>
      <w:rFonts w:ascii="Arial" w:hAnsi="Arial"/>
      <w:b/>
      <w:kern w:val="44"/>
      <w:sz w:val="36"/>
    </w:rPr>
  </w:style>
  <w:style w:type="paragraph" w:styleId="5">
    <w:name w:val="heading 2"/>
    <w:basedOn w:val="1"/>
    <w:next w:val="1"/>
    <w:unhideWhenUsed/>
    <w:qFormat/>
    <w:uiPriority w:val="0"/>
    <w:pPr>
      <w:keepNext/>
      <w:keepLines/>
      <w:spacing w:before="260" w:beforeLines="0" w:beforeAutospacing="0" w:after="200" w:afterLines="0" w:afterAutospacing="0" w:line="240" w:lineRule="auto"/>
      <w:outlineLvl w:val="1"/>
    </w:pPr>
    <w:rPr>
      <w:rFonts w:ascii="Arial" w:hAnsi="Arial"/>
      <w:b/>
      <w:sz w:val="32"/>
    </w:rPr>
  </w:style>
  <w:style w:type="paragraph" w:styleId="6">
    <w:name w:val="heading 3"/>
    <w:basedOn w:val="1"/>
    <w:next w:val="1"/>
    <w:unhideWhenUsed/>
    <w:qFormat/>
    <w:uiPriority w:val="0"/>
    <w:pPr>
      <w:keepNext/>
      <w:keepLines/>
      <w:spacing w:before="260" w:beforeLines="0" w:beforeAutospacing="0" w:after="180" w:afterLines="0" w:afterAutospacing="0" w:line="240" w:lineRule="auto"/>
      <w:outlineLvl w:val="2"/>
    </w:pPr>
    <w:rPr>
      <w:rFonts w:ascii="Arial" w:hAnsi="Arial"/>
      <w:b/>
      <w:sz w:val="30"/>
    </w:rPr>
  </w:style>
  <w:style w:type="paragraph" w:styleId="7">
    <w:name w:val="heading 4"/>
    <w:basedOn w:val="1"/>
    <w:next w:val="1"/>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paragraph" w:styleId="8">
    <w:name w:val="heading 5"/>
    <w:basedOn w:val="1"/>
    <w:next w:val="1"/>
    <w:unhideWhenUsed/>
    <w:qFormat/>
    <w:uiPriority w:val="0"/>
    <w:pPr>
      <w:keepNext/>
      <w:keepLines/>
      <w:spacing w:before="240" w:beforeLines="0" w:beforeAutospacing="0" w:after="160" w:afterLines="0" w:afterAutospacing="0" w:line="240" w:lineRule="auto"/>
      <w:outlineLvl w:val="4"/>
    </w:pPr>
    <w:rPr>
      <w:rFonts w:ascii="Arial" w:hAnsi="Arial"/>
      <w:b/>
      <w:sz w:val="28"/>
    </w:rPr>
  </w:style>
  <w:style w:type="paragraph" w:styleId="9">
    <w:name w:val="heading 6"/>
    <w:basedOn w:val="1"/>
    <w:next w:val="1"/>
    <w:unhideWhenUsed/>
    <w:qFormat/>
    <w:uiPriority w:val="0"/>
    <w:pPr>
      <w:keepNext/>
      <w:keepLines/>
      <w:spacing w:before="240" w:beforeLines="0" w:beforeAutospacing="0" w:after="120" w:afterLines="0" w:afterAutospacing="0" w:line="240" w:lineRule="auto"/>
      <w:outlineLvl w:val="5"/>
    </w:pPr>
    <w:rPr>
      <w:rFonts w:ascii="Arial" w:hAnsi="Arial"/>
      <w:b/>
      <w:sz w:val="24"/>
    </w:rPr>
  </w:style>
  <w:style w:type="paragraph" w:styleId="10">
    <w:name w:val="heading 7"/>
    <w:basedOn w:val="1"/>
    <w:next w:val="1"/>
    <w:unhideWhenUsed/>
    <w:qFormat/>
    <w:uiPriority w:val="0"/>
    <w:pPr>
      <w:keepNext/>
      <w:keepLines/>
      <w:spacing w:before="240" w:beforeLines="0" w:beforeAutospacing="0" w:after="120" w:afterLines="0" w:afterAutospacing="0" w:line="240" w:lineRule="auto"/>
      <w:outlineLvl w:val="6"/>
    </w:pPr>
    <w:rPr>
      <w:rFonts w:ascii="Arial" w:hAnsi="Arial"/>
      <w:b/>
      <w:sz w:val="24"/>
    </w:rPr>
  </w:style>
  <w:style w:type="paragraph" w:styleId="11">
    <w:name w:val="heading 8"/>
    <w:basedOn w:val="1"/>
    <w:next w:val="1"/>
    <w:unhideWhenUsed/>
    <w:qFormat/>
    <w:uiPriority w:val="0"/>
    <w:pPr>
      <w:keepNext/>
      <w:keepLines/>
      <w:spacing w:before="180" w:beforeLines="0" w:beforeAutospacing="0" w:after="64" w:afterLines="0" w:afterAutospacing="0" w:line="240" w:lineRule="auto"/>
      <w:outlineLvl w:val="7"/>
    </w:pPr>
    <w:rPr>
      <w:rFonts w:ascii="Arial" w:hAnsi="Arial"/>
      <w:sz w:val="24"/>
    </w:rPr>
  </w:style>
  <w:style w:type="paragraph" w:styleId="12">
    <w:name w:val="heading 9"/>
    <w:basedOn w:val="1"/>
    <w:next w:val="1"/>
    <w:unhideWhenUsed/>
    <w:qFormat/>
    <w:uiPriority w:val="0"/>
    <w:pPr>
      <w:keepNext/>
      <w:keepLines/>
      <w:spacing w:before="180" w:beforeLines="0" w:beforeAutospacing="0" w:after="64" w:afterLines="0" w:afterAutospacing="0" w:line="240" w:lineRule="auto"/>
      <w:outlineLvl w:val="8"/>
    </w:pPr>
    <w:rPr>
      <w:rFonts w:ascii="Arial" w:hAnsi="Arial"/>
    </w:rPr>
  </w:style>
  <w:style w:type="character" w:default="1" w:styleId="17">
    <w:name w:val="Default Paragraph Font"/>
    <w:qFormat/>
    <w:uiPriority w:val="0"/>
    <w:rPr>
      <w:rFonts w:eastAsia="微软雅黑" w:asciiTheme="minorAscii" w:hAnsiTheme="minorAscii"/>
    </w:rPr>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13">
    <w:name w:val="Normal Indent"/>
    <w:basedOn w:val="1"/>
    <w:qFormat/>
    <w:uiPriority w:val="0"/>
    <w:pPr>
      <w:ind w:firstLine="420" w:firstLineChars="200"/>
    </w:pPr>
    <w:rPr>
      <w:rFonts w:ascii="Times New Roman" w:hAnsi="Times New Roman" w:eastAsia="仿宋"/>
      <w:sz w:val="32"/>
    </w:rPr>
  </w:style>
  <w:style w:type="paragraph" w:styleId="14">
    <w:name w:val="Body Text"/>
    <w:basedOn w:val="1"/>
    <w:semiHidden/>
    <w:qFormat/>
    <w:uiPriority w:val="0"/>
    <w:rPr>
      <w:rFonts w:ascii="Arial" w:hAnsi="Arial" w:eastAsia="Arial" w:cs="Arial"/>
      <w:sz w:val="21"/>
      <w:szCs w:val="21"/>
      <w:lang w:val="en-US" w:eastAsia="en-US" w:bidi="ar-SA"/>
    </w:rPr>
  </w:style>
  <w:style w:type="table" w:styleId="16">
    <w:name w:val="Table Grid"/>
    <w:basedOn w:val="15"/>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qFormat/>
    <w:uiPriority w:val="0"/>
    <w:rPr>
      <w:color w:val="0000FF"/>
      <w:u w:val="single"/>
    </w:rPr>
  </w:style>
  <w:style w:type="paragraph" w:customStyle="1" w:styleId="19">
    <w:name w:val="Body text|1"/>
    <w:basedOn w:val="1"/>
    <w:autoRedefine/>
    <w:qFormat/>
    <w:uiPriority w:val="0"/>
    <w:pPr>
      <w:widowControl w:val="0"/>
      <w:shd w:val="clear" w:color="auto" w:fill="auto"/>
      <w:spacing w:line="420" w:lineRule="auto"/>
      <w:ind w:firstLine="400"/>
    </w:pPr>
    <w:rPr>
      <w:rFonts w:ascii="宋体" w:hAnsi="宋体" w:eastAsia="宋体" w:cs="宋体"/>
      <w:sz w:val="28"/>
      <w:szCs w:val="28"/>
      <w:u w:val="none"/>
      <w:shd w:val="clear" w:color="auto" w:fill="auto"/>
      <w:lang w:val="zh-TW" w:eastAsia="zh-TW" w:bidi="zh-TW"/>
    </w:rPr>
  </w:style>
  <w:style w:type="paragraph" w:customStyle="1" w:styleId="20">
    <w:name w:val="Body Text First Indent 21"/>
    <w:basedOn w:val="21"/>
    <w:next w:val="1"/>
    <w:autoRedefine/>
    <w:qFormat/>
    <w:uiPriority w:val="99"/>
    <w:pPr>
      <w:ind w:firstLine="420" w:firstLineChars="200"/>
    </w:pPr>
  </w:style>
  <w:style w:type="paragraph" w:customStyle="1" w:styleId="21">
    <w:name w:val="Body Text Indent1"/>
    <w:basedOn w:val="1"/>
    <w:next w:val="1"/>
    <w:autoRedefine/>
    <w:qFormat/>
    <w:uiPriority w:val="99"/>
    <w:pPr>
      <w:ind w:left="420" w:leftChars="200"/>
    </w:pPr>
    <w:rPr>
      <w:rFonts w:ascii="Times New Roman" w:hAnsi="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scjdj4/C:\data\weboffice\C:\data\weboffice\C:\data\weboffice\C:\data\weboffice\C:\data\weboffice\C:\data\weboffice\C:\Users\June\Library\Containers\com.kingsoft.wpsoffice.mac\Data\C:\data\weboffice\C:\home\ranpeng\C:\Users\53YFKM2\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21</Pages>
  <Words>6429</Words>
  <Characters>6741</Characters>
  <Lines>0</Lines>
  <Paragraphs>0</Paragraphs>
  <TotalTime>233</TotalTime>
  <ScaleCrop>false</ScaleCrop>
  <LinksUpToDate>false</LinksUpToDate>
  <CharactersWithSpaces>6765</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2018-05-28T01:24:00Z</dcterms:created>
  <dc:creator>市监管局</dc:creator>
  <cp:lastModifiedBy>bubble</cp:lastModifiedBy>
  <cp:lastPrinted>2025-03-21T15:04:00Z</cp:lastPrinted>
  <dcterms:modified xsi:type="dcterms:W3CDTF">2025-06-05T10:02:39Z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E0834BDB080466ADBFFA406834DFD94F_43</vt:lpwstr>
  </property>
  <property fmtid="{D5CDD505-2E9C-101B-9397-08002B2CF9AE}" pid="6" name="KSOTemplateDocerSaveRecord">
    <vt:lpwstr>eyJoZGlkIjoiNTJiYTRlNjQ0OTE2ZGNiNTBkOWRiMTAxZTYzOTJjNjMiLCJ1c2VySWQiOiI0MTg3Mzg4ODUifQ==</vt:lpwstr>
  </property>
</Properties>
</file>