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ascii="宋体" w:hAnsi="宋体" w:eastAsia="宋体" w:cs="宋体"/>
          <w:b/>
          <w:color w:val="00000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</w:rPr>
        <w:t>设置养老机构备案回执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80" w:firstLineChars="200"/>
        <w:textAlignment w:val="auto"/>
        <w:rPr>
          <w:rFonts w:ascii="宋体" w:hAnsi="宋体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编号：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年   月   日报我局的《设置养老机构备案书》收到并已备案。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备案项目如下：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名称：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民政局（章）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15CB42AD"/>
    <w:rsid w:val="3EF25871"/>
    <w:rsid w:val="3FAF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64</Characters>
  <Lines>0</Lines>
  <Paragraphs>0</Paragraphs>
  <TotalTime>0</TotalTime>
  <ScaleCrop>false</ScaleCrop>
  <LinksUpToDate>false</LinksUpToDate>
  <CharactersWithSpaces>172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2022-11-02T03:32:00Z</dcterms:created>
  <dc:creator>pc</dc:creator>
  <cp:lastModifiedBy>IL MARE</cp:lastModifiedBy>
  <dcterms:modified xsi:type="dcterms:W3CDTF">2022-11-02T03:35:00Z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6285132218964DFB9945B5CC2135E024</vt:lpwstr>
  </property>
</Properties>
</file>