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</w:rPr>
        <w:t>市经信局202</w:t>
      </w:r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</w:rPr>
        <w:t>年度政府信息公开年度报告</w:t>
      </w:r>
      <w:bookmarkEnd w:id="0"/>
      <w:r>
        <w:rPr>
          <w:rFonts w:hint="eastAsia" w:ascii="方正大标宋简体" w:eastAsia="方正大标宋简体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3094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</w:p>
    <w:p w14:paraId="2A64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根据《大冶市2022年政务公开工作实施方案》文件精神，结合我局工作实际，现向社会公布大冶市经信局2022年政府信息公开工作年度报告。本报告由总体情况、主动公开政府信息情况、依申请公开情况、政府信息公开行政复议和行政诉讼情况、存在的问题及改进情况、其他需要报告的事项六部分及相关数据表格组成。本年度报告的相关数据统计时间为2022年1月1日至2022年12月31日。如对本报告相关数据存在疑问，请与大冶市经济和信息化局办公室联系（地址：大冶市总部经济中心1号楼三区10楼</w:t>
      </w:r>
      <w:r>
        <w:rPr>
          <w:rFonts w:hint="eastAsia" w:eastAsia="仿宋_GB2312"/>
          <w:kern w:val="0"/>
          <w:sz w:val="28"/>
          <w:szCs w:val="28"/>
        </w:rPr>
        <w:t> 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联系电话：0714—8712472 邮编：435100）</w:t>
      </w:r>
    </w:p>
    <w:p w14:paraId="38BB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一、总体情况</w:t>
      </w:r>
    </w:p>
    <w:p w14:paraId="2FE9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市经信局以习近平新时代中国特色社会主义思想为指导，全面贯彻落实党的二十大精神，严格按照新修改的《中华人民共和国政府信息公开条例》（以下简称《条例》）并根据本单位工作实际，结合《条例》规定要求，认真开展全年政府信息公开工作。</w:t>
      </w:r>
    </w:p>
    <w:p w14:paraId="7BB1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（一）政府信息主动公开情况。</w:t>
      </w:r>
    </w:p>
    <w:p w14:paraId="13529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我局高度重视本单位信息公开工作，深入学习贯彻《政府信息公开条例》，坚持以公开为常态、不公开为例外，遵循公正、公平、合法、便民的原则开展政府信息公开工作。建立健全信息公开工作机制，完善工作制度，确定信息公开的范围和内容，加强信息公开载体建设和监督检查。</w:t>
      </w:r>
    </w:p>
    <w:p w14:paraId="03FC5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（二）依申请公开情况。</w:t>
      </w:r>
    </w:p>
    <w:p w14:paraId="16DA6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00" w:firstLineChars="2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2022年，我局未收到依申请公开情况。</w:t>
      </w:r>
    </w:p>
    <w:p w14:paraId="4FEA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  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(三)信息管理情况。</w:t>
      </w:r>
    </w:p>
    <w:p w14:paraId="4D4B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  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我局严格按照《政府信息公开条例》要求;不断完善信息公开工作制度;坚持以公开为原则;以不公开为例外的要求，做到涉密信息不公开,公开信息不涉密。</w:t>
      </w:r>
    </w:p>
    <w:p w14:paraId="15D3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  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(四)政府信息公开平台建设情况</w:t>
      </w:r>
    </w:p>
    <w:p w14:paraId="31ADC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  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2022年;我局对政府网信息平台的部门信息公开栏目进行了更新完善;设置一级栏目6个、二级栏目13、三级栏目5个，完成各类信息主动公开。</w:t>
      </w:r>
    </w:p>
    <w:p w14:paraId="14438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  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(五)监督保障情况</w:t>
      </w:r>
    </w:p>
    <w:p w14:paraId="3479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  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根据政务公开工作要求，我局及时完善本单位信息公开工作栏目,压实工作责任,强化工作落实，切实保障政务公开规范。2022年度 ,我局政务公开工作未发生责任追究情况。</w:t>
      </w:r>
    </w:p>
    <w:p w14:paraId="480F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二、主动公开政府信息情况</w:t>
      </w:r>
    </w:p>
    <w:p w14:paraId="3FE8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2022年，我局未制发规章、行政性规范性文件，无行政许可、行政处罚、行政强制、行政事业性收费等事项。</w:t>
      </w:r>
    </w:p>
    <w:tbl>
      <w:tblPr>
        <w:tblStyle w:val="9"/>
        <w:tblW w:w="0" w:type="auto"/>
        <w:tblInd w:w="6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2025"/>
        <w:gridCol w:w="1984"/>
        <w:gridCol w:w="2127"/>
        <w:gridCol w:w="2276"/>
      </w:tblGrid>
      <w:tr w14:paraId="455D25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66F0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第二十条第（一）项</w:t>
            </w:r>
          </w:p>
        </w:tc>
      </w:tr>
      <w:tr w14:paraId="4F6A06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0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制发件数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4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A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现行有效件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数</w:t>
            </w:r>
          </w:p>
        </w:tc>
      </w:tr>
      <w:tr w14:paraId="7C610D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6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7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D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7AD564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9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E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1479E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3410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第二十条第（五）项</w:t>
            </w:r>
          </w:p>
        </w:tc>
      </w:tr>
      <w:tr w14:paraId="0A278E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D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本年处理决定数量</w:t>
            </w:r>
          </w:p>
        </w:tc>
      </w:tr>
      <w:tr w14:paraId="277941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D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F636F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7E93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第二十条第（六）项</w:t>
            </w:r>
          </w:p>
        </w:tc>
      </w:tr>
      <w:tr w14:paraId="4BC9AA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7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7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本年处理决定数量</w:t>
            </w:r>
          </w:p>
        </w:tc>
      </w:tr>
      <w:tr w14:paraId="286A45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A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 w14:paraId="187D91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5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 w14:paraId="040904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1293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第二十条第（八）项</w:t>
            </w:r>
          </w:p>
        </w:tc>
      </w:tr>
      <w:tr w14:paraId="6A4F5F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038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8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2DC34A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276" w:hRule="atLeast"/>
        </w:trPr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5CC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E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</w:tbl>
    <w:p w14:paraId="64C4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</w:p>
    <w:p w14:paraId="4ED66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三、收到和处理政府信息公开申请情况</w:t>
      </w:r>
    </w:p>
    <w:p w14:paraId="7E6F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2022年度，没有收到信息公开申请。</w:t>
      </w:r>
    </w:p>
    <w:tbl>
      <w:tblPr>
        <w:tblStyle w:val="9"/>
        <w:tblW w:w="9640" w:type="dxa"/>
        <w:tblInd w:w="-21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640"/>
        <w:gridCol w:w="920"/>
        <w:gridCol w:w="3187"/>
        <w:gridCol w:w="561"/>
        <w:gridCol w:w="698"/>
        <w:gridCol w:w="699"/>
        <w:gridCol w:w="837"/>
        <w:gridCol w:w="836"/>
        <w:gridCol w:w="700"/>
        <w:gridCol w:w="562"/>
      </w:tblGrid>
      <w:tr w14:paraId="499003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A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申请人情况</w:t>
            </w:r>
          </w:p>
        </w:tc>
      </w:tr>
      <w:tr w14:paraId="2AC6AE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B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自</w:t>
            </w:r>
          </w:p>
          <w:p w14:paraId="2ACC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然</w:t>
            </w:r>
          </w:p>
          <w:p w14:paraId="3B03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8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A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总计</w:t>
            </w:r>
          </w:p>
        </w:tc>
      </w:tr>
      <w:tr w14:paraId="53D166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533" w:hRule="atLeast"/>
        </w:trPr>
        <w:tc>
          <w:tcPr>
            <w:tcW w:w="46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B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商业</w:t>
            </w:r>
          </w:p>
          <w:p w14:paraId="1A93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企业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9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科研</w:t>
            </w:r>
          </w:p>
          <w:p w14:paraId="288F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机构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C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9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D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17361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5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0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0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E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C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B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1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D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74877C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D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D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2A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C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B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7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E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414D2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B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D9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DB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8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1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9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4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9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F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6F5AAB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1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6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F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1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C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2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4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1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F9565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8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7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61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C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C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A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0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4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9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E1409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4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5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4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A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B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5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6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C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611043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F1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7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D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A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7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C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E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D4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EC403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C3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6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D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D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2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D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0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0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D23F8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2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9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7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0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F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3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B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F204D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6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D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2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3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8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1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3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E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3FA20F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C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2E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0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B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5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D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D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37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1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0BC905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5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D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B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C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6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3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8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A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EC85F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D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E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6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5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C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8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A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4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E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001A1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2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B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E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A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7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7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0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7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616425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9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DC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6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E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8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3A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9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0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3DD6E1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B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9FC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D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1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0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C2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B5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C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F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ABADC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4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6FF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C6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1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3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1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3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0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4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FA6C2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43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6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50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D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5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9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9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2412B3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8E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0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3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1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5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8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2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7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22CE37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624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E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E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E5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E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4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5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26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8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2AA6F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6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B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C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9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2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B9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5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4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6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44A0AA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4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A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9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A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E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9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8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A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5EE604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4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3.其他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C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5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A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1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DA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F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7F0A58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1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C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D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9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2F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0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B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  <w:tr w14:paraId="14D032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4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6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4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0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9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0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0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D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2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</w:tbl>
    <w:p w14:paraId="5CE0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kern w:val="0"/>
          <w:sz w:val="28"/>
          <w:szCs w:val="28"/>
        </w:rPr>
      </w:pPr>
    </w:p>
    <w:p w14:paraId="3C4C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四、政府信息公开行政复议、行政诉讼情况</w:t>
      </w:r>
    </w:p>
    <w:p w14:paraId="7ECA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2022年度，市经信局履行依法应诉职责。全面推进局机关法治建设，坚持依法决策，规范依法决策，规范依法履职，推进依法行政，局机关领导干部法治思维和法治能力进一步提升。</w:t>
      </w:r>
    </w:p>
    <w:p w14:paraId="74DF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2022年全年没有收到政府信息公开行政复议、行政诉讼情况。</w:t>
      </w:r>
    </w:p>
    <w:tbl>
      <w:tblPr>
        <w:tblStyle w:val="9"/>
        <w:tblW w:w="9923" w:type="dxa"/>
        <w:tblInd w:w="-21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695"/>
        <w:gridCol w:w="695"/>
        <w:gridCol w:w="695"/>
        <w:gridCol w:w="695"/>
        <w:gridCol w:w="623"/>
        <w:gridCol w:w="765"/>
        <w:gridCol w:w="694"/>
        <w:gridCol w:w="694"/>
        <w:gridCol w:w="694"/>
        <w:gridCol w:w="413"/>
        <w:gridCol w:w="709"/>
        <w:gridCol w:w="709"/>
        <w:gridCol w:w="708"/>
        <w:gridCol w:w="709"/>
        <w:gridCol w:w="425"/>
      </w:tblGrid>
      <w:tr w14:paraId="7609FF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3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94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9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行政诉讼</w:t>
            </w:r>
          </w:p>
        </w:tc>
      </w:tr>
      <w:tr w14:paraId="392547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7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1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纠正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5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A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审结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C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8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E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复议后起诉</w:t>
            </w:r>
          </w:p>
        </w:tc>
      </w:tr>
      <w:tr w14:paraId="578DAC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5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A4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维持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6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3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02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审结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B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F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维持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F2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E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结果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B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审结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4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总计</w:t>
            </w:r>
          </w:p>
        </w:tc>
      </w:tr>
      <w:tr w14:paraId="2BF801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3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D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1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B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0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C8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68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C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A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6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9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E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8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3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5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0</w:t>
            </w:r>
          </w:p>
        </w:tc>
      </w:tr>
    </w:tbl>
    <w:p w14:paraId="571F7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kern w:val="0"/>
          <w:sz w:val="28"/>
          <w:szCs w:val="28"/>
        </w:rPr>
      </w:pPr>
    </w:p>
    <w:p w14:paraId="62B8E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五、存在的主要问题及改进情况</w:t>
      </w:r>
    </w:p>
    <w:p w14:paraId="040F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我局信息公开工作存在的主要问题有:一、信息公开的内容还不够全面；二、更新不够及时;三、处理信息公开工作的人员综合能力还有待提高。下一步，我局将完善本单位信息公开制度,通过多渠道持续推动政府信息全方位发布；加大推进信息公开内容向深化、细化发展，不断提高工作公开的及时性；准确把握政务公开工作职责定位，主动担当作为，全面推进政务公开标准化规范化建设。</w:t>
      </w:r>
    </w:p>
    <w:p w14:paraId="46113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kern w:val="0"/>
          <w:sz w:val="28"/>
          <w:szCs w:val="28"/>
        </w:rPr>
      </w:pPr>
    </w:p>
    <w:p w14:paraId="5FDD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六、其他需要报告的事项</w:t>
      </w:r>
    </w:p>
    <w:p w14:paraId="1FE3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150"/>
        <w:textAlignment w:val="auto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2022年我局无其他需要报告事项。</w:t>
      </w:r>
    </w:p>
    <w:p w14:paraId="3042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50280">
    <w:pPr>
      <w:pStyle w:val="4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FA15C9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3EC"/>
    <w:rsid w:val="001877EA"/>
    <w:rsid w:val="003133EC"/>
    <w:rsid w:val="003E2DE8"/>
    <w:rsid w:val="004A497F"/>
    <w:rsid w:val="00513809"/>
    <w:rsid w:val="006700D0"/>
    <w:rsid w:val="007328A7"/>
    <w:rsid w:val="00763581"/>
    <w:rsid w:val="00934C1F"/>
    <w:rsid w:val="00980CE1"/>
    <w:rsid w:val="00996F4E"/>
    <w:rsid w:val="00BD52F7"/>
    <w:rsid w:val="00BD68AF"/>
    <w:rsid w:val="00C10FC3"/>
    <w:rsid w:val="00D213CD"/>
    <w:rsid w:val="00D359BB"/>
    <w:rsid w:val="00EF1ED7"/>
    <w:rsid w:val="00F275EF"/>
    <w:rsid w:val="00F66461"/>
    <w:rsid w:val="00FF7D3A"/>
    <w:rsid w:val="01762172"/>
    <w:rsid w:val="0221260B"/>
    <w:rsid w:val="02462CCF"/>
    <w:rsid w:val="05DF20B2"/>
    <w:rsid w:val="0B8B47FB"/>
    <w:rsid w:val="0CA0505F"/>
    <w:rsid w:val="1000655F"/>
    <w:rsid w:val="12FA387A"/>
    <w:rsid w:val="13C540FC"/>
    <w:rsid w:val="15E467C0"/>
    <w:rsid w:val="1DAA72BB"/>
    <w:rsid w:val="1F6F7E08"/>
    <w:rsid w:val="1FB3868A"/>
    <w:rsid w:val="2431266C"/>
    <w:rsid w:val="245074C0"/>
    <w:rsid w:val="25396722"/>
    <w:rsid w:val="254C40BE"/>
    <w:rsid w:val="273C266F"/>
    <w:rsid w:val="2B72661D"/>
    <w:rsid w:val="32F1725D"/>
    <w:rsid w:val="3A765D55"/>
    <w:rsid w:val="3B0527E0"/>
    <w:rsid w:val="3FFE839D"/>
    <w:rsid w:val="40B83F4C"/>
    <w:rsid w:val="42A31B69"/>
    <w:rsid w:val="42FA4DFB"/>
    <w:rsid w:val="45547946"/>
    <w:rsid w:val="459270B2"/>
    <w:rsid w:val="49B61780"/>
    <w:rsid w:val="4B15553F"/>
    <w:rsid w:val="4DE8F626"/>
    <w:rsid w:val="4F40468F"/>
    <w:rsid w:val="52611934"/>
    <w:rsid w:val="52FA3DDC"/>
    <w:rsid w:val="53FD9A08"/>
    <w:rsid w:val="57AA6963"/>
    <w:rsid w:val="57FB32A0"/>
    <w:rsid w:val="5ED8702A"/>
    <w:rsid w:val="62960F11"/>
    <w:rsid w:val="637A12C2"/>
    <w:rsid w:val="67FBD543"/>
    <w:rsid w:val="6CCB67A3"/>
    <w:rsid w:val="6D021206"/>
    <w:rsid w:val="6FFD69EE"/>
    <w:rsid w:val="73054CC1"/>
    <w:rsid w:val="759A017D"/>
    <w:rsid w:val="76A267B1"/>
    <w:rsid w:val="77C60FCB"/>
    <w:rsid w:val="7E296B9F"/>
    <w:rsid w:val="7E97A927"/>
    <w:rsid w:val="7FFF2C61"/>
    <w:rsid w:val="7FFF3797"/>
    <w:rsid w:val="BFD468E7"/>
    <w:rsid w:val="CBD7E07C"/>
    <w:rsid w:val="D7952131"/>
    <w:rsid w:val="D7EF91B2"/>
    <w:rsid w:val="DFCF5939"/>
    <w:rsid w:val="EBDE9A49"/>
    <w:rsid w:val="FBB551D7"/>
    <w:rsid w:val="FF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spacing w:line="560" w:lineRule="exact"/>
      <w:ind w:firstLine="420"/>
    </w:pPr>
    <w:rPr>
      <w:rFonts w:ascii="Times New Roman" w:hAnsi="Times New Roman"/>
      <w:szCs w:val="20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rFonts w:cs="Times New Roman"/>
      <w:b/>
    </w:rPr>
  </w:style>
  <w:style w:type="paragraph" w:customStyle="1" w:styleId="13">
    <w:name w:val="正文文字"/>
    <w:basedOn w:val="7"/>
    <w:next w:val="1"/>
    <w:qFormat/>
    <w:uiPriority w:val="99"/>
    <w:pPr>
      <w:ind w:firstLine="200"/>
    </w:pPr>
    <w:rPr>
      <w:rFonts w:ascii="仿宋_GB2312" w:eastAsia="仿宋_GB2312" w:cs="仿宋_GB2312"/>
    </w:rPr>
  </w:style>
  <w:style w:type="paragraph" w:customStyle="1" w:styleId="14">
    <w:name w:val="正文首行缩进 21"/>
    <w:basedOn w:val="15"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16">
    <w:name w:val="Body Text First Indent 21"/>
    <w:basedOn w:val="17"/>
    <w:qFormat/>
    <w:uiPriority w:val="0"/>
    <w:pPr>
      <w:ind w:left="420" w:leftChars="200" w:firstLine="420" w:firstLineChars="200"/>
    </w:pPr>
    <w:rPr>
      <w:rFonts w:ascii="Times New Roman" w:hAnsi="Times New Roman"/>
      <w:szCs w:val="20"/>
    </w:rPr>
  </w:style>
  <w:style w:type="paragraph" w:customStyle="1" w:styleId="17">
    <w:name w:val="Body Text Indent1"/>
    <w:basedOn w:val="1"/>
    <w:qFormat/>
    <w:uiPriority w:val="0"/>
    <w:pPr>
      <w:ind w:firstLine="660"/>
    </w:pPr>
    <w:rPr>
      <w:rFonts w:ascii="楷体_GB2312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5</Pages>
  <Words>1047</Words>
  <Characters>1104</Characters>
  <Lines>18</Lines>
  <Paragraphs>5</Paragraphs>
  <TotalTime>0</TotalTime>
  <ScaleCrop>false</ScaleCrop>
  <LinksUpToDate>false</LinksUpToDate>
  <CharactersWithSpaces>1120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2023-04-24T01:26:00Z</dcterms:created>
  <dc:creator>桑三博客</dc:creator>
  <cp:lastModifiedBy>ZzhuRui</cp:lastModifiedBy>
  <cp:lastPrinted>2023-03-21T10:42:00Z</cp:lastPrinted>
  <dcterms:modified xsi:type="dcterms:W3CDTF">2025-12-24T08:55:41Z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CE2C8DDD70D0EC7421FE186444092673</vt:lpwstr>
  </property>
  <property fmtid="{D5CDD505-2E9C-101B-9397-08002B2CF9AE}" pid="4" name="KSOTemplateDocerSaveRecord">
    <vt:lpwstr>eyJoZGlkIjoiYTI3MGRhMTc2NzRiMmFjMmNlNDgwZjg4YjRiYmZlOTIiLCJ1c2VySWQiOiI1MjEwMDc1NzgifQ==</vt:lpwstr>
  </property>
</Properties>
</file>