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>大冶市医疗保障局2020年政府信息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4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>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根据《黄石市政务公开领导小组办公室转发省政府办公厅关于做好2020年政府信息公开工作年度报告编制和发布工作的通知》文件精神，结合实际，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现向社会公布2020年度大冶市医疗保障局信息公开工作年度报告。报告由概述、主动公开数据、依申请公开数据、政府信息公开行政复议、行政诉讼情况、问题和改进情况及其他需要报告的事项及附表等六部分组成。本年度报告中所列数据的统计期限为2020年1月1日至12月31日。如对本报告有任何疑问，请与大冶市医疗保障局局机关办公室联系(地址:湖北省黄石市大冶市长乐大道1号总部经济中心1区11楼，电话：0714-8770589，邮编:435100)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一年来，我局全面落实《中华人民共和国政府信息公开条例》，坚持把政务公开工作作为加强党风廉政建设，规范行业作风，促进依法行政的重要举措来抓。通过完善制度规范体系，围绕推进医保重点工作任务，认真做好信息发布、政策解读和公众回应等方面工作，政务公开工作取得了显著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二、主动公开政府信息的情况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对照省、黄石市、大冶市政府信息公开目录，坚持以公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开为原则，以不公开为例外的要求,主动公开本单位政府信息。公开信息主要包括领导简介、机构设置、办事指南、政策文件、动态信息等。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   2020年主动公开各类信息28条。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   （一）主动公开政府信息的数量。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2020年主动公开各类信息28条。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（二）主动公开政府信息的主要类别。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2020年市医疗保障局主动公开政府信息的主要类别有：领导简介、机构设置、办事指南、政策文件、动态信息等。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（三）主动公开政府信息的形式。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市医疗保障局采取政府网站、政府公报、报刊网络、车载广告、社区及医药机构张贴宣传海报等多种方式主动公开政府信息。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（四）重点领域公开落实情况。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根据医疗保障局具体工作安排，对医疗保障局重点工作及时编制并实时动态发布。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tbl>
      <w:tblPr>
        <w:tblStyle w:val="4"/>
        <w:tblW w:w="10220" w:type="dxa"/>
        <w:tblInd w:w="-9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7"/>
        <w:gridCol w:w="659"/>
        <w:gridCol w:w="1656"/>
        <w:gridCol w:w="1185"/>
        <w:gridCol w:w="1214"/>
        <w:gridCol w:w="2354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02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第二十一条第（一）项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本年新制作数量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本年新公开数量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规章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规范性文件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02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上一年项目数量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本年增/减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其他对外管理服务事项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02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上一年项目数量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本年增/减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1021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38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上一年项目数量</w:t>
            </w:r>
          </w:p>
        </w:tc>
        <w:tc>
          <w:tcPr>
            <w:tcW w:w="3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38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行政事业性收费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3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1021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38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采购项目数量</w:t>
            </w:r>
          </w:p>
        </w:tc>
        <w:tc>
          <w:tcPr>
            <w:tcW w:w="3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38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政府集中采购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3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4"/>
        <w:tblW w:w="10319" w:type="dxa"/>
        <w:tblInd w:w="-9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660"/>
        <w:gridCol w:w="1775"/>
        <w:gridCol w:w="855"/>
        <w:gridCol w:w="765"/>
        <w:gridCol w:w="780"/>
        <w:gridCol w:w="780"/>
        <w:gridCol w:w="796"/>
        <w:gridCol w:w="725"/>
        <w:gridCol w:w="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93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（本列数据的勾稽关系为：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第一项加第三项之和，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等于第三项加第四项之和）</w:t>
            </w:r>
          </w:p>
        </w:tc>
        <w:tc>
          <w:tcPr>
            <w:tcW w:w="538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93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 w:firstLine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自  然  人</w:t>
            </w:r>
          </w:p>
        </w:tc>
        <w:tc>
          <w:tcPr>
            <w:tcW w:w="384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法人或其他组织</w:t>
            </w:r>
          </w:p>
        </w:tc>
        <w:tc>
          <w:tcPr>
            <w:tcW w:w="6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4935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textDirection w:val="tbRlV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 w:firstLine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商业企业</w:t>
            </w:r>
          </w:p>
        </w:tc>
        <w:tc>
          <w:tcPr>
            <w:tcW w:w="780" w:type="dxa"/>
            <w:textDirection w:val="tbRlV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 w:firstLine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科研机构</w:t>
            </w:r>
          </w:p>
        </w:tc>
        <w:tc>
          <w:tcPr>
            <w:tcW w:w="780" w:type="dxa"/>
            <w:textDirection w:val="tbRlV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 w:firstLine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社会公益组织</w:t>
            </w:r>
          </w:p>
        </w:tc>
        <w:tc>
          <w:tcPr>
            <w:tcW w:w="796" w:type="dxa"/>
            <w:textDirection w:val="tbRlV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 w:firstLine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法律服务机构</w:t>
            </w:r>
          </w:p>
        </w:tc>
        <w:tc>
          <w:tcPr>
            <w:tcW w:w="725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 w:firstLine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其 他</w:t>
            </w:r>
          </w:p>
        </w:tc>
        <w:tc>
          <w:tcPr>
            <w:tcW w:w="68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一、本年新收政府信息公开申请数量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 w:firstLine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二、上年结转政府信息公开申请数量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 w:firstLine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三、本年度办理结果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（一）予以公开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 w:right="113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 w:right="113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（三）不予公开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1.属于国家秘密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 w:right="113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2.其他法律行政法规禁止公开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 w:right="113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3.危及“三安全一稳定”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 w:right="113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4.保护第三方合法权益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 w:right="113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5.属于三类内部事务信息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 w:right="113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6.属于四类过程性信息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 w:right="113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7.属于行政执法案卷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 w:right="113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8.属于行政查询事项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 w:right="113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（四）无法提供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1.本机关不掌握相关政府信息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 w:right="113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2.没有现成信息需要另行制作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 w:right="113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3.补正后申请内容仍不明确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 w:right="113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（五）不予处理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1.信访举报投诉类申请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 w:right="113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2.重复申请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 w:right="113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3.要求提供出版物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 w:right="113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4.无正当理由大量反复申请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 w:right="113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5.要求行政机关确认或重新出具已获取信息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 w:right="113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（六）其他处理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 w:right="113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（七）其他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 w:right="113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四、结转下年度继续办理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 w:right="113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四、政府信息公开行政复议、行政诉讼情况</w:t>
      </w:r>
    </w:p>
    <w:tbl>
      <w:tblPr>
        <w:tblStyle w:val="4"/>
        <w:tblpPr w:leftFromText="180" w:rightFromText="180" w:vertAnchor="text" w:horzAnchor="page" w:tblpX="720" w:tblpY="216"/>
        <w:tblOverlap w:val="never"/>
        <w:tblW w:w="10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840"/>
        <w:gridCol w:w="840"/>
        <w:gridCol w:w="840"/>
        <w:gridCol w:w="840"/>
        <w:gridCol w:w="625"/>
        <w:gridCol w:w="625"/>
        <w:gridCol w:w="625"/>
        <w:gridCol w:w="626"/>
        <w:gridCol w:w="626"/>
        <w:gridCol w:w="626"/>
        <w:gridCol w:w="626"/>
        <w:gridCol w:w="626"/>
        <w:gridCol w:w="626"/>
        <w:gridCol w:w="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420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行政复议</w:t>
            </w:r>
          </w:p>
        </w:tc>
        <w:tc>
          <w:tcPr>
            <w:tcW w:w="6257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840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840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840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840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840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总  计</w:t>
            </w:r>
          </w:p>
        </w:tc>
        <w:tc>
          <w:tcPr>
            <w:tcW w:w="312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未经复议直接起诉</w:t>
            </w:r>
          </w:p>
        </w:tc>
        <w:tc>
          <w:tcPr>
            <w:tcW w:w="313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8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6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6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6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6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总计</w:t>
            </w:r>
          </w:p>
        </w:tc>
        <w:tc>
          <w:tcPr>
            <w:tcW w:w="6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6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6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6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6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 w:right="113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2020年，我局的政府信息公开工作取得了新的成绩，但同时也存在公开内容不够全面、公开等问题和不足。为此，我局将继续按照要求，采取有力措施，深入推进政务信息公开工作。一是加强组织领导和工作落实，重点在政府信息公开的全面性上下功夫。二是加强培训，进一步强化公开意识，梳理、规范和细化各类政府信息，明确公开的责任部门，保证主动公开信息的及时公开。三是优化渠道，进一步提升发布水平。依托门户网站等平台，着力打造“资源整合、功能完善、发布及时、有所侧重”的多元化政府信息发布平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2020年度我局信息公开工作没有其他需要报告事项。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2021年1月3日</w:t>
      </w:r>
    </w:p>
    <w:sectPr>
      <w:pgSz w:w="11906" w:h="16838"/>
      <w:pgMar w:top="1440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0133E"/>
    <w:rsid w:val="02123881"/>
    <w:rsid w:val="04C103BD"/>
    <w:rsid w:val="064E4C1D"/>
    <w:rsid w:val="093C5187"/>
    <w:rsid w:val="09545807"/>
    <w:rsid w:val="09872885"/>
    <w:rsid w:val="0CB20F88"/>
    <w:rsid w:val="0DE3404C"/>
    <w:rsid w:val="0E612D3F"/>
    <w:rsid w:val="101A6B79"/>
    <w:rsid w:val="149312D1"/>
    <w:rsid w:val="14F55869"/>
    <w:rsid w:val="15C13C0B"/>
    <w:rsid w:val="17155AED"/>
    <w:rsid w:val="18AC2000"/>
    <w:rsid w:val="19625331"/>
    <w:rsid w:val="197C175F"/>
    <w:rsid w:val="1A2D3B01"/>
    <w:rsid w:val="1B22578D"/>
    <w:rsid w:val="1B3D2055"/>
    <w:rsid w:val="1BD974C1"/>
    <w:rsid w:val="1BEE35B0"/>
    <w:rsid w:val="1C094A59"/>
    <w:rsid w:val="1C962C76"/>
    <w:rsid w:val="1DA86A9C"/>
    <w:rsid w:val="1FC23FD3"/>
    <w:rsid w:val="203616F3"/>
    <w:rsid w:val="2186147B"/>
    <w:rsid w:val="22297D19"/>
    <w:rsid w:val="28061D38"/>
    <w:rsid w:val="28DE0A14"/>
    <w:rsid w:val="2A384E88"/>
    <w:rsid w:val="2BC41982"/>
    <w:rsid w:val="2CED4AC4"/>
    <w:rsid w:val="2D4D1AF1"/>
    <w:rsid w:val="2D782FBF"/>
    <w:rsid w:val="2FAA3041"/>
    <w:rsid w:val="318611D0"/>
    <w:rsid w:val="32266D01"/>
    <w:rsid w:val="32392312"/>
    <w:rsid w:val="34454DC7"/>
    <w:rsid w:val="36E70B22"/>
    <w:rsid w:val="38F32C82"/>
    <w:rsid w:val="3A224E47"/>
    <w:rsid w:val="3B495853"/>
    <w:rsid w:val="3F1A1590"/>
    <w:rsid w:val="416A661A"/>
    <w:rsid w:val="4180533B"/>
    <w:rsid w:val="434155E3"/>
    <w:rsid w:val="48204BDC"/>
    <w:rsid w:val="48226466"/>
    <w:rsid w:val="487E573B"/>
    <w:rsid w:val="48E23D99"/>
    <w:rsid w:val="48EF7300"/>
    <w:rsid w:val="495E07F3"/>
    <w:rsid w:val="4B456941"/>
    <w:rsid w:val="4E386B92"/>
    <w:rsid w:val="4F5F625C"/>
    <w:rsid w:val="50004ABE"/>
    <w:rsid w:val="50DF09D1"/>
    <w:rsid w:val="52684B42"/>
    <w:rsid w:val="52B129B7"/>
    <w:rsid w:val="533D6B7D"/>
    <w:rsid w:val="536846E4"/>
    <w:rsid w:val="54FC257C"/>
    <w:rsid w:val="555320AB"/>
    <w:rsid w:val="55A13407"/>
    <w:rsid w:val="55AE0FA4"/>
    <w:rsid w:val="55DC44B6"/>
    <w:rsid w:val="56AE1F43"/>
    <w:rsid w:val="57912753"/>
    <w:rsid w:val="58D77ED5"/>
    <w:rsid w:val="5CB56D79"/>
    <w:rsid w:val="5D2F059E"/>
    <w:rsid w:val="5E06084D"/>
    <w:rsid w:val="5E3336E2"/>
    <w:rsid w:val="60AF11AF"/>
    <w:rsid w:val="6162231B"/>
    <w:rsid w:val="61B76DA1"/>
    <w:rsid w:val="61FD3AE6"/>
    <w:rsid w:val="64A245A7"/>
    <w:rsid w:val="654C3AA2"/>
    <w:rsid w:val="67A50097"/>
    <w:rsid w:val="6A881689"/>
    <w:rsid w:val="6C317A75"/>
    <w:rsid w:val="6DCB2226"/>
    <w:rsid w:val="6E027DBF"/>
    <w:rsid w:val="6E1E2958"/>
    <w:rsid w:val="6FCC6779"/>
    <w:rsid w:val="70C00D28"/>
    <w:rsid w:val="74B23A83"/>
    <w:rsid w:val="7519692A"/>
    <w:rsid w:val="75B00123"/>
    <w:rsid w:val="76906CA2"/>
    <w:rsid w:val="77C100D5"/>
    <w:rsid w:val="78B53AB9"/>
    <w:rsid w:val="78C93BB8"/>
    <w:rsid w:val="799B470D"/>
    <w:rsid w:val="79F91D2C"/>
    <w:rsid w:val="7C503DB7"/>
    <w:rsid w:val="7C514BC7"/>
    <w:rsid w:val="7D69036B"/>
    <w:rsid w:val="7DAE20F0"/>
    <w:rsid w:val="7FEB2203"/>
    <w:rsid w:val="7FF919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2019-12-16T07:19:00Z</dcterms:created>
  <dc:creator>admin</dc:creator>
  <cp:lastModifiedBy>Administrator</cp:lastModifiedBy>
  <cp:lastPrinted>2020-01-10T01:56:00Z</cp:lastPrinted>
  <dcterms:modified xsi:type="dcterms:W3CDTF">2021-01-04T07:11:26Z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