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</w:pPr>
      <w:r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  <w:t>附件：</w:t>
      </w:r>
    </w:p>
    <w:p>
      <w:pPr>
        <w:spacing w:line="600" w:lineRule="exact"/>
        <w:jc w:val="center"/>
        <w:rPr>
          <w:rFonts w:hint="eastAsia" w:ascii="黑体" w:eastAsia="黑体"/>
          <w:b/>
          <w:sz w:val="30"/>
          <w:szCs w:val="36"/>
        </w:rPr>
      </w:pPr>
      <w:r>
        <w:rPr>
          <w:rFonts w:hint="eastAsia" w:ascii="黑体" w:eastAsia="黑体"/>
          <w:b/>
          <w:sz w:val="30"/>
          <w:szCs w:val="36"/>
        </w:rPr>
        <w:t>大冶市发展和改革局公开招聘“以钱养事”工作人员报名表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3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2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noWrap w:val="0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16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>
      <w:pPr>
        <w:spacing w:line="2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3F9C0418"/>
    <w:rsid w:val="3F9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2024-07-08T08:38:00Z</dcterms:created>
  <dc:creator>李成</dc:creator>
  <cp:lastModifiedBy>李成</cp:lastModifiedBy>
  <dcterms:modified xsi:type="dcterms:W3CDTF">2024-07-08T08:38:16Z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431597C2DCA8477BA5CD801544F77C69_11</vt:lpwstr>
  </property>
</Properties>
</file>