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44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Times New Roman" w:eastAsia="方正小标宋简体"/>
          <w:b/>
          <w:bCs/>
          <w:sz w:val="40"/>
          <w:szCs w:val="24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sz w:val="44"/>
          <w:szCs w:val="28"/>
          <w:lang w:val="en-US" w:eastAsia="zh-CN"/>
        </w:rPr>
        <w:t>市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8"/>
        </w:rPr>
        <w:t>政协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8"/>
          <w:lang w:val="en-US" w:eastAsia="zh-CN"/>
        </w:rPr>
        <w:t>委员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8"/>
        </w:rPr>
        <w:t>提案交办回执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8"/>
          <w:lang w:val="en-US" w:eastAsia="zh-CN"/>
        </w:rPr>
        <w:t>单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Times New Roman" w:hAnsi="Times New Roman" w:eastAsia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Times New Roman" w:hAnsi="Times New Roman" w:eastAsia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一、交办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4"/>
        </w:rPr>
        <w:t>件，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接收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4"/>
        </w:rPr>
        <w:t>件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清退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24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二、退件编号、原因及转办意见（逐件填写）。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24"/>
        </w:rPr>
        <w:t>、分管领导姓名：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944" w:firstLineChars="295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具体承办人姓名：            联系电话：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（单位盖章）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24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备注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各承办单位原则上不准退件，必须按照市政府办公室《交办通知》要求抓好落实。确需退件需要提出明确的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原由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和确凿的依据，并提出转办意见，于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15日内将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回执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单送市政府政务督查室。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79EB1B74"/>
    <w:rsid w:val="79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2024-03-13T10:08:00Z</dcterms:created>
  <dc:creator>李成</dc:creator>
  <cp:lastModifiedBy>李成</cp:lastModifiedBy>
  <dcterms:modified xsi:type="dcterms:W3CDTF">2024-03-13T10:08:32Z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1ED6DB7949434226AF2A1236B913A6B0_11</vt:lpwstr>
  </property>
</Properties>
</file>