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20</w:t>
      </w:r>
      <w:r>
        <w:rPr>
          <w:rFonts w:hint="default" w:ascii="楷体_GB2312" w:eastAsia="楷体_GB2312"/>
          <w:b/>
          <w:sz w:val="36"/>
          <w:szCs w:val="36"/>
        </w:rPr>
        <w:t>20</w:t>
      </w:r>
      <w:r>
        <w:rPr>
          <w:rFonts w:hint="eastAsia" w:ascii="楷体_GB2312" w:eastAsia="楷体_GB2312"/>
          <w:b/>
          <w:sz w:val="36"/>
          <w:szCs w:val="36"/>
        </w:rPr>
        <w:t>年度大冶市</w:t>
      </w:r>
      <w:r>
        <w:rPr>
          <w:rFonts w:hint="eastAsia" w:ascii="楷体_GB2312" w:eastAsia="楷体_GB2312"/>
          <w:b/>
          <w:sz w:val="36"/>
          <w:szCs w:val="36"/>
          <w:lang w:eastAsia="zh-CN"/>
        </w:rPr>
        <w:t>农业</w:t>
      </w:r>
      <w:r>
        <w:rPr>
          <w:rFonts w:hint="eastAsia" w:ascii="楷体_GB2312" w:eastAsia="楷体_GB2312"/>
          <w:b/>
          <w:sz w:val="36"/>
          <w:szCs w:val="36"/>
        </w:rPr>
        <w:t>科技计划项目清单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</w:p>
    <w:tbl>
      <w:tblPr>
        <w:tblStyle w:val="3"/>
        <w:tblW w:w="934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6"/>
        <w:gridCol w:w="3812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项目类型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项目名称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lang w:eastAsia="zh-CN"/>
              </w:rPr>
              <w:t>农业科技计划项目</w:t>
            </w: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铁皮石斛的提取及深加工的试验与示范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大冶康之堂农业发展有限公司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“冬至鱼”规模化加工关键技术研究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湖北国启生态农业有限公司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水芹、小龙虾、鳝鱼高产高效种养模式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大冶市茗山朝发种植专业合作社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富硒草莓标准化种植与储存科技示范与推广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黄石红珠山生态农业专业合作社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稻田综合（桂鱼、虾、鱼、稻）种养生态“三高”集成技术示范项目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大冶市景盛生态农业开发有限公司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优质砂梨品种筛选与轻简化栽培模式研究与示范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湖北三山湖生态农业有限公司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桑树优质丰产高效栽培技术研究与示范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湖北铭浩绿色生态科技发展有限公司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蔬菜新品种新技术新模式的示范推广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大冶市龙凤山农业开发集团有限公司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惠轩特色农业生态技术示范园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湖北惠轩生态农业有限公司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utoSpaceDN w:val="0"/>
              <w:spacing w:line="4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红豆杉生态高值种植模式建立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大冶市恒泰益生态农业专业合作社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M0YmQ0MGE3NzZjMjJhZmYzNmQ4MTA3MTZlZmMifQ=="/>
  </w:docVars>
  <w:rsids>
    <w:rsidRoot w:val="52F074E9"/>
    <w:rsid w:val="52F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eastAsia="仿宋_GB2312"/>
      <w:color w:val="000000"/>
      <w:sz w:val="18"/>
      <w:szCs w:val="32"/>
    </w:rPr>
  </w:style>
  <w:style w:type="character" w:styleId="5">
    <w:name w:val="page number"/>
    <w:basedOn w:val="4"/>
    <w:uiPriority w:val="0"/>
  </w:style>
  <w:style w:type="paragraph" w:customStyle="1" w:styleId="6">
    <w:name w:val=" Char1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2022-12-05T08:15:00Z</dcterms:created>
  <dc:creator>Lenovo</dc:creator>
  <cp:lastModifiedBy>Lenovo</cp:lastModifiedBy>
  <dcterms:modified xsi:type="dcterms:W3CDTF">2022-12-05T08:15:53Z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27005C598FDE46A4BAC20CC741075B4C</vt:lpwstr>
  </property>
</Properties>
</file>