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C4" w:rsidRPr="00BB784F" w:rsidRDefault="009E4A58">
      <w:pPr>
        <w:spacing w:line="580" w:lineRule="exact"/>
        <w:rPr>
          <w:rFonts w:ascii="仿宋_GB2312" w:eastAsia="仿宋_GB2312" w:hint="eastAsia"/>
        </w:rPr>
      </w:pPr>
      <w:r w:rsidRPr="00BB784F">
        <w:rPr>
          <w:rFonts w:ascii="仿宋_GB2312" w:eastAsia="仿宋_GB2312" w:hAnsi="黑体" w:cs="宋体" w:hint="eastAsia"/>
          <w:color w:val="000000"/>
          <w:kern w:val="0"/>
          <w:sz w:val="32"/>
          <w:szCs w:val="32"/>
        </w:rPr>
        <w:t>附件</w:t>
      </w:r>
      <w:r w:rsidR="00BB784F" w:rsidRPr="00BB784F">
        <w:rPr>
          <w:rFonts w:ascii="仿宋_GB2312" w:eastAsia="仿宋_GB2312" w:hAnsi="黑体" w:cs="宋体" w:hint="eastAsia"/>
          <w:color w:val="000000"/>
          <w:kern w:val="0"/>
          <w:sz w:val="32"/>
          <w:szCs w:val="32"/>
        </w:rPr>
        <w:t>2</w:t>
      </w:r>
    </w:p>
    <w:p w:rsidR="004447C4" w:rsidRDefault="004447C4">
      <w:pPr>
        <w:pStyle w:val="a6"/>
        <w:shd w:val="clear" w:color="auto" w:fill="FFFFFF"/>
        <w:spacing w:before="0" w:beforeAutospacing="0" w:after="0" w:afterAutospacing="0" w:line="580" w:lineRule="exact"/>
        <w:jc w:val="center"/>
        <w:rPr>
          <w:rStyle w:val="a9"/>
          <w:rFonts w:ascii="方正小标宋_GBK" w:eastAsia="方正小标宋_GBK" w:hAnsi="方正小标宋_GBK" w:cs="方正小标宋_GBK"/>
          <w:b w:val="0"/>
          <w:bCs/>
          <w:color w:val="000000"/>
          <w:sz w:val="44"/>
          <w:szCs w:val="44"/>
          <w:shd w:val="clear" w:color="auto" w:fill="FFFFFF"/>
        </w:rPr>
      </w:pPr>
    </w:p>
    <w:p w:rsidR="004447C4" w:rsidRDefault="009E4A58">
      <w:pPr>
        <w:pStyle w:val="a6"/>
        <w:shd w:val="clear" w:color="auto" w:fill="FFFFFF"/>
        <w:spacing w:before="0" w:beforeAutospacing="0" w:after="0" w:afterAutospacing="0" w:line="580" w:lineRule="exact"/>
        <w:jc w:val="center"/>
        <w:rPr>
          <w:rStyle w:val="a9"/>
          <w:rFonts w:ascii="方正小标宋_GBK" w:eastAsia="方正小标宋_GBK" w:hAnsi="方正小标宋_GBK" w:cs="方正小标宋_GBK"/>
          <w:b w:val="0"/>
          <w:bCs/>
          <w:color w:val="000000"/>
          <w:sz w:val="44"/>
          <w:szCs w:val="44"/>
          <w:shd w:val="clear" w:color="auto" w:fill="FFFFFF"/>
        </w:rPr>
      </w:pPr>
      <w:r>
        <w:rPr>
          <w:rStyle w:val="a9"/>
          <w:rFonts w:ascii="方正小标宋_GBK" w:eastAsia="方正小标宋_GBK" w:hAnsi="方正小标宋_GBK" w:cs="方正小标宋_GBK" w:hint="eastAsia"/>
          <w:b w:val="0"/>
          <w:bCs/>
          <w:color w:val="000000"/>
          <w:sz w:val="44"/>
          <w:szCs w:val="44"/>
          <w:shd w:val="clear" w:color="auto" w:fill="FFFFFF"/>
        </w:rPr>
        <w:t>大冶市推行惠企政策第三批“无申请兑现”</w:t>
      </w:r>
    </w:p>
    <w:p w:rsidR="004447C4" w:rsidRDefault="009E4A58">
      <w:pPr>
        <w:pStyle w:val="a6"/>
        <w:shd w:val="clear" w:color="auto" w:fill="FFFFFF"/>
        <w:spacing w:before="0" w:beforeAutospacing="0" w:after="0" w:afterAutospacing="0" w:line="580" w:lineRule="exact"/>
        <w:jc w:val="center"/>
        <w:rPr>
          <w:rStyle w:val="a9"/>
          <w:rFonts w:ascii="方正小标宋_GBK" w:eastAsia="方正小标宋_GBK" w:hAnsi="方正小标宋_GBK" w:cs="方正小标宋_GBK"/>
          <w:b w:val="0"/>
          <w:bCs/>
          <w:color w:val="000000"/>
          <w:sz w:val="44"/>
          <w:szCs w:val="44"/>
          <w:shd w:val="clear" w:color="auto" w:fill="FFFFFF"/>
        </w:rPr>
      </w:pPr>
      <w:r>
        <w:rPr>
          <w:rStyle w:val="a9"/>
          <w:rFonts w:ascii="方正小标宋_GBK" w:eastAsia="方正小标宋_GBK" w:hAnsi="方正小标宋_GBK" w:cs="方正小标宋_GBK" w:hint="eastAsia"/>
          <w:b w:val="0"/>
          <w:bCs/>
          <w:color w:val="000000"/>
          <w:sz w:val="44"/>
          <w:szCs w:val="44"/>
          <w:shd w:val="clear" w:color="auto" w:fill="FFFFFF"/>
        </w:rPr>
        <w:t>改革工作方案（试行）</w:t>
      </w:r>
    </w:p>
    <w:p w:rsidR="004447C4" w:rsidRDefault="009E4A58">
      <w:pPr>
        <w:pStyle w:val="a6"/>
        <w:shd w:val="clear" w:color="auto" w:fill="FFFFFF"/>
        <w:spacing w:before="0" w:beforeAutospacing="0" w:after="0" w:afterAutospacing="0" w:line="580" w:lineRule="exact"/>
        <w:jc w:val="center"/>
        <w:rPr>
          <w:rStyle w:val="a9"/>
          <w:rFonts w:ascii="楷体" w:eastAsia="楷体" w:hAnsi="楷体" w:cs="楷体"/>
          <w:b w:val="0"/>
          <w:bCs/>
          <w:color w:val="000000"/>
          <w:sz w:val="32"/>
          <w:szCs w:val="32"/>
          <w:shd w:val="clear" w:color="auto" w:fill="FFFFFF"/>
        </w:rPr>
      </w:pPr>
      <w:r>
        <w:rPr>
          <w:rStyle w:val="a9"/>
          <w:rFonts w:ascii="楷体" w:eastAsia="楷体" w:hAnsi="楷体" w:cs="楷体" w:hint="eastAsia"/>
          <w:b w:val="0"/>
          <w:bCs/>
          <w:color w:val="000000"/>
          <w:sz w:val="32"/>
          <w:szCs w:val="32"/>
          <w:shd w:val="clear" w:color="auto" w:fill="FFFFFF"/>
        </w:rPr>
        <w:t>（</w:t>
      </w:r>
      <w:r w:rsidR="00BB784F">
        <w:rPr>
          <w:rStyle w:val="a9"/>
          <w:rFonts w:ascii="楷体" w:eastAsia="楷体" w:hAnsi="楷体" w:cs="楷体" w:hint="eastAsia"/>
          <w:b w:val="0"/>
          <w:bCs/>
          <w:color w:val="000000"/>
          <w:sz w:val="32"/>
          <w:szCs w:val="32"/>
          <w:shd w:val="clear" w:color="auto" w:fill="FFFFFF"/>
        </w:rPr>
        <w:t>代拟</w:t>
      </w:r>
      <w:r>
        <w:rPr>
          <w:rStyle w:val="a9"/>
          <w:rFonts w:ascii="楷体" w:eastAsia="楷体" w:hAnsi="楷体" w:cs="楷体" w:hint="eastAsia"/>
          <w:b w:val="0"/>
          <w:bCs/>
          <w:color w:val="000000"/>
          <w:sz w:val="32"/>
          <w:szCs w:val="32"/>
          <w:shd w:val="clear" w:color="auto" w:fill="FFFFFF"/>
        </w:rPr>
        <w:t>稿）</w:t>
      </w:r>
    </w:p>
    <w:p w:rsidR="004447C4" w:rsidRDefault="009E4A58">
      <w:pPr>
        <w:spacing w:line="560" w:lineRule="exact"/>
        <w:ind w:firstLineChars="200" w:firstLine="640"/>
        <w:rPr>
          <w:rFonts w:ascii="仿宋_GB2312" w:eastAsia="仿宋_GB2312" w:hAnsi="仿宋_GB2312" w:cs="仿宋_GB2312"/>
          <w:sz w:val="32"/>
          <w:szCs w:val="32"/>
        </w:rPr>
      </w:pPr>
      <w:r>
        <w:rPr>
          <w:rFonts w:ascii="仿宋_GB2312" w:eastAsia="仿宋_GB2312" w:hAnsi="仿宋" w:cs="仿宋" w:hint="eastAsia"/>
          <w:color w:val="000000"/>
          <w:sz w:val="32"/>
          <w:szCs w:val="32"/>
          <w:shd w:val="clear" w:color="auto" w:fill="FFFFFF"/>
        </w:rPr>
        <w:t>为</w:t>
      </w:r>
      <w:r>
        <w:rPr>
          <w:rFonts w:ascii="仿宋_GB2312" w:eastAsia="仿宋_GB2312" w:hint="eastAsia"/>
          <w:sz w:val="32"/>
          <w:szCs w:val="32"/>
        </w:rPr>
        <w:t>深入贯彻落实市委市政府印发的《</w:t>
      </w:r>
      <w:r>
        <w:rPr>
          <w:rFonts w:ascii="仿宋_GB2312" w:eastAsia="仿宋_GB2312" w:hint="eastAsia"/>
          <w:sz w:val="32"/>
          <w:szCs w:val="32"/>
        </w:rPr>
        <w:t>2023</w:t>
      </w:r>
      <w:r>
        <w:rPr>
          <w:rFonts w:ascii="仿宋_GB2312" w:eastAsia="仿宋_GB2312" w:hint="eastAsia"/>
          <w:sz w:val="32"/>
          <w:szCs w:val="32"/>
        </w:rPr>
        <w:t>年优化营商环境行动方案》《</w:t>
      </w:r>
      <w:r>
        <w:rPr>
          <w:rFonts w:ascii="仿宋_GB2312" w:eastAsia="仿宋_GB2312" w:hint="eastAsia"/>
          <w:sz w:val="32"/>
          <w:szCs w:val="32"/>
        </w:rPr>
        <w:t>2023</w:t>
      </w:r>
      <w:r>
        <w:rPr>
          <w:rFonts w:ascii="仿宋_GB2312" w:eastAsia="仿宋_GB2312" w:hint="eastAsia"/>
          <w:sz w:val="32"/>
          <w:szCs w:val="32"/>
        </w:rPr>
        <w:t>年服务企业行动方案》</w:t>
      </w:r>
      <w:r>
        <w:rPr>
          <w:rFonts w:ascii="仿宋_GB2312" w:eastAsia="仿宋_GB2312" w:hint="eastAsia"/>
          <w:sz w:val="32"/>
          <w:szCs w:val="32"/>
        </w:rPr>
        <w:t>文件</w:t>
      </w:r>
      <w:r>
        <w:rPr>
          <w:rFonts w:ascii="仿宋_GB2312" w:eastAsia="仿宋_GB2312" w:hint="eastAsia"/>
          <w:sz w:val="32"/>
          <w:szCs w:val="32"/>
        </w:rPr>
        <w:t>精神，</w:t>
      </w:r>
      <w:r>
        <w:rPr>
          <w:rFonts w:ascii="仿宋_GB2312" w:eastAsia="仿宋_GB2312" w:hAnsi="仿宋" w:cs="仿宋" w:hint="eastAsia"/>
          <w:color w:val="000000"/>
          <w:sz w:val="32"/>
          <w:szCs w:val="32"/>
          <w:shd w:val="clear" w:color="auto" w:fill="FFFFFF"/>
        </w:rPr>
        <w:t>进一步优化我市营商环境、更高效率落实惠企惠民政策，持续推进“无申请兑现”改革，根据</w:t>
      </w:r>
      <w:r>
        <w:rPr>
          <w:rFonts w:ascii="仿宋_GB2312" w:eastAsia="仿宋_GB2312" w:hAnsi="仿宋_GB2312" w:cs="仿宋_GB2312" w:hint="eastAsia"/>
          <w:sz w:val="32"/>
          <w:szCs w:val="32"/>
        </w:rPr>
        <w:t>《国务院办公厅关于复制推广营商环境创新试点改革举措的通知》（国办发〔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《国务院办公厅关于印发第十次全国深化“放管服”改革电视电话会议重点任务分工方案的通知》（国办发〔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《湖北省优化营商环境条例》</w:t>
      </w:r>
      <w:r>
        <w:rPr>
          <w:rFonts w:ascii="仿宋_GB2312" w:eastAsia="仿宋_GB2312" w:hAnsi="仿宋_GB2312" w:cs="仿宋_GB2312" w:hint="eastAsia"/>
          <w:sz w:val="32"/>
          <w:szCs w:val="32"/>
        </w:rPr>
        <w:t>以及省市关于以控制成本为核心优化营商环境</w:t>
      </w:r>
      <w:r>
        <w:rPr>
          <w:rFonts w:ascii="仿宋_GB2312" w:eastAsia="仿宋_GB2312" w:hAnsi="仿宋" w:cs="仿宋" w:hint="eastAsia"/>
          <w:color w:val="000000"/>
          <w:sz w:val="32"/>
          <w:szCs w:val="32"/>
          <w:shd w:val="clear" w:color="auto" w:fill="FFFFFF"/>
        </w:rPr>
        <w:t>等文件精神，结合我市实际，就推</w:t>
      </w:r>
      <w:r>
        <w:rPr>
          <w:rFonts w:ascii="仿宋_GB2312" w:eastAsia="仿宋_GB2312" w:hAnsi="仿宋_GB2312" w:cs="仿宋_GB2312" w:hint="eastAsia"/>
          <w:sz w:val="32"/>
          <w:szCs w:val="32"/>
        </w:rPr>
        <w:t>行第三批惠</w:t>
      </w:r>
      <w:r>
        <w:rPr>
          <w:rFonts w:ascii="仿宋_GB2312" w:eastAsia="仿宋_GB2312" w:hAnsi="仿宋" w:cs="仿宋" w:hint="eastAsia"/>
          <w:color w:val="000000"/>
          <w:sz w:val="32"/>
          <w:szCs w:val="32"/>
          <w:shd w:val="clear" w:color="auto" w:fill="FFFFFF"/>
        </w:rPr>
        <w:t>企政策“无申请兑现”改革提出如下工作方案：</w:t>
      </w:r>
    </w:p>
    <w:p w:rsidR="004447C4" w:rsidRDefault="009E4A58">
      <w:pPr>
        <w:pStyle w:val="a6"/>
        <w:widowControl w:val="0"/>
        <w:shd w:val="clear" w:color="auto" w:fill="FFFFFF"/>
        <w:spacing w:before="0" w:beforeAutospacing="0" w:after="0" w:afterAutospacing="0" w:line="55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shd w:val="clear" w:color="auto" w:fill="FFFFFF"/>
        </w:rPr>
        <w:t>一、工作目标</w:t>
      </w:r>
    </w:p>
    <w:p w:rsidR="004447C4" w:rsidRDefault="009E4A58">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市场主体需求为导向，政府部门发布认定类政策清单，通过“减流程、压时限、快兑现”改革，着力解决政策落地难和企业、群众对政策“不知晓、不会用”等问题，提升企业和群众获得感，以更大力度、更实举措优化营商环境，激发大冶高质量发展的强大活力。</w:t>
      </w:r>
    </w:p>
    <w:p w:rsidR="004447C4" w:rsidRDefault="009E4A58">
      <w:pPr>
        <w:pStyle w:val="a6"/>
        <w:widowControl w:val="0"/>
        <w:numPr>
          <w:ilvl w:val="0"/>
          <w:numId w:val="3"/>
        </w:numPr>
        <w:spacing w:before="0" w:beforeAutospacing="0" w:after="0" w:afterAutospacing="0" w:line="550" w:lineRule="exact"/>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基本原则</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z w:val="32"/>
          <w:szCs w:val="32"/>
        </w:rPr>
      </w:pPr>
      <w:r>
        <w:rPr>
          <w:rFonts w:ascii="仿宋_GB2312" w:eastAsia="仿宋_GB2312" w:hAnsi="仿宋" w:cs="仿宋" w:hint="eastAsia"/>
          <w:b/>
          <w:bCs/>
          <w:color w:val="000000"/>
          <w:sz w:val="32"/>
          <w:szCs w:val="32"/>
          <w:shd w:val="clear" w:color="auto" w:fill="FFFFFF"/>
        </w:rPr>
        <w:t>（一）解放思想，主动服务。</w:t>
      </w:r>
      <w:r>
        <w:rPr>
          <w:rFonts w:ascii="仿宋_GB2312" w:eastAsia="仿宋_GB2312" w:hAnsi="仿宋" w:cs="仿宋" w:hint="eastAsia"/>
          <w:color w:val="000000"/>
          <w:sz w:val="32"/>
          <w:szCs w:val="32"/>
          <w:shd w:val="clear" w:color="auto" w:fill="FFFFFF"/>
        </w:rPr>
        <w:t>转变思想观念，提高思想认识和服务意识，聚焦惠企政策落地难点和痛点，主动服务、靠</w:t>
      </w:r>
      <w:r>
        <w:rPr>
          <w:rFonts w:ascii="仿宋_GB2312" w:eastAsia="仿宋_GB2312" w:hAnsi="仿宋" w:cs="仿宋" w:hint="eastAsia"/>
          <w:color w:val="000000"/>
          <w:sz w:val="32"/>
          <w:szCs w:val="32"/>
          <w:shd w:val="clear" w:color="auto" w:fill="FFFFFF"/>
        </w:rPr>
        <w:lastRenderedPageBreak/>
        <w:t>前服务，切实将“有呼必应、无事不扰”的“店小二”精神落到实处</w:t>
      </w:r>
      <w:r>
        <w:rPr>
          <w:rFonts w:ascii="仿宋_GB2312" w:eastAsia="仿宋_GB2312" w:hAnsi="仿宋_GB2312" w:cs="仿宋_GB2312" w:hint="eastAsia"/>
          <w:sz w:val="32"/>
          <w:szCs w:val="32"/>
        </w:rPr>
        <w:t>。</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z w:val="32"/>
          <w:szCs w:val="32"/>
          <w:shd w:val="clear" w:color="auto" w:fill="FFFFFF"/>
        </w:rPr>
      </w:pPr>
      <w:r>
        <w:rPr>
          <w:rFonts w:ascii="仿宋_GB2312" w:eastAsia="仿宋_GB2312" w:hAnsi="仿宋" w:cs="仿宋" w:hint="eastAsia"/>
          <w:b/>
          <w:bCs/>
          <w:color w:val="000000"/>
          <w:sz w:val="32"/>
          <w:szCs w:val="32"/>
          <w:shd w:val="clear" w:color="auto" w:fill="FFFFFF"/>
        </w:rPr>
        <w:t>（二）改革创新，精简流程。</w:t>
      </w:r>
      <w:r>
        <w:rPr>
          <w:rFonts w:ascii="仿宋_GB2312" w:eastAsia="仿宋_GB2312" w:hAnsi="仿宋" w:cs="仿宋" w:hint="eastAsia"/>
          <w:color w:val="000000"/>
          <w:sz w:val="32"/>
          <w:szCs w:val="32"/>
          <w:shd w:val="clear" w:color="auto" w:fill="FFFFFF"/>
        </w:rPr>
        <w:t>职能部门主动服务、靠前服务，</w:t>
      </w:r>
      <w:r>
        <w:rPr>
          <w:rFonts w:ascii="仿宋_GB2312" w:eastAsia="仿宋_GB2312" w:hAnsi="仿宋" w:cs="仿宋" w:hint="eastAsia"/>
          <w:bCs/>
          <w:color w:val="000000"/>
          <w:sz w:val="32"/>
          <w:szCs w:val="32"/>
          <w:shd w:val="clear" w:color="auto" w:fill="FFFFFF"/>
        </w:rPr>
        <w:t>最大限度精简审批环节，</w:t>
      </w:r>
      <w:r>
        <w:rPr>
          <w:rFonts w:ascii="仿宋_GB2312" w:eastAsia="仿宋_GB2312" w:hAnsi="仿宋" w:cs="仿宋" w:hint="eastAsia"/>
          <w:color w:val="000000"/>
          <w:sz w:val="32"/>
          <w:szCs w:val="32"/>
          <w:shd w:val="clear" w:color="auto" w:fill="FFFFFF"/>
        </w:rPr>
        <w:t>实行“无见面”办理，按照“谁制定、谁梳理、谁审核、谁负责”的原则，加强事前审核把关，及时掌握企业动态，梳理并审核企业兑现条件。</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pacing w:val="8"/>
          <w:sz w:val="32"/>
          <w:szCs w:val="32"/>
        </w:rPr>
      </w:pPr>
      <w:r>
        <w:rPr>
          <w:rFonts w:ascii="仿宋_GB2312" w:eastAsia="仿宋_GB2312" w:hAnsi="仿宋" w:cs="仿宋" w:hint="eastAsia"/>
          <w:b/>
          <w:bCs/>
          <w:color w:val="000000"/>
          <w:sz w:val="32"/>
          <w:szCs w:val="32"/>
          <w:shd w:val="clear" w:color="auto" w:fill="FFFFFF"/>
        </w:rPr>
        <w:t>（三）稳步推进，防范风险。</w:t>
      </w:r>
      <w:r>
        <w:rPr>
          <w:rFonts w:ascii="仿宋_GB2312" w:eastAsia="仿宋_GB2312" w:hAnsi="仿宋" w:cs="仿宋" w:hint="eastAsia"/>
          <w:bCs/>
          <w:color w:val="000000"/>
          <w:sz w:val="32"/>
          <w:szCs w:val="32"/>
          <w:shd w:val="clear" w:color="auto" w:fill="FFFFFF"/>
        </w:rPr>
        <w:t>坚持底线思维</w:t>
      </w:r>
      <w:r>
        <w:rPr>
          <w:rFonts w:ascii="仿宋_GB2312" w:eastAsia="仿宋_GB2312" w:hAnsi="仿宋" w:cs="仿宋" w:hint="eastAsia"/>
          <w:color w:val="000000"/>
          <w:spacing w:val="8"/>
          <w:sz w:val="32"/>
          <w:szCs w:val="32"/>
        </w:rPr>
        <w:t>，相关职能部门密切配合，各司其职，及时研究解决改革过程中出现的新情况新问题，建立科学评估机制，防范运行风险，确保改革成效。</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z w:val="32"/>
          <w:szCs w:val="32"/>
          <w:shd w:val="clear" w:color="auto" w:fill="FFFFFF"/>
        </w:rPr>
      </w:pPr>
      <w:r>
        <w:rPr>
          <w:rFonts w:ascii="仿宋_GB2312" w:eastAsia="仿宋_GB2312" w:hAnsi="仿宋" w:cs="仿宋" w:hint="eastAsia"/>
          <w:b/>
          <w:bCs/>
          <w:color w:val="000000"/>
          <w:sz w:val="32"/>
          <w:szCs w:val="32"/>
          <w:shd w:val="clear" w:color="auto" w:fill="FFFFFF"/>
        </w:rPr>
        <w:t>（四）事后完善，强化监管。</w:t>
      </w:r>
      <w:r>
        <w:rPr>
          <w:rFonts w:ascii="仿宋_GB2312" w:eastAsia="仿宋_GB2312" w:hAnsi="仿宋" w:cs="仿宋" w:hint="eastAsia"/>
          <w:color w:val="000000"/>
          <w:sz w:val="32"/>
          <w:szCs w:val="32"/>
          <w:shd w:val="clear" w:color="auto" w:fill="FFFFFF"/>
        </w:rPr>
        <w:t>加强事前、事中、事后监管，职能部门各负其责，对执行政策的正确性、奖补项目的真实性、奖补金额的准确性负责，实现“无差错”目标。市财政局要建立“无申请</w:t>
      </w:r>
      <w:r>
        <w:rPr>
          <w:rFonts w:ascii="仿宋_GB2312" w:eastAsia="仿宋_GB2312" w:hAnsi="仿宋" w:cs="仿宋" w:hint="eastAsia"/>
          <w:color w:val="000000"/>
          <w:sz w:val="32"/>
          <w:szCs w:val="32"/>
          <w:shd w:val="clear" w:color="auto" w:fill="FFFFFF"/>
        </w:rPr>
        <w:t>兑现”常态化监管机制，及时发现和纠正存在的问题。</w:t>
      </w:r>
    </w:p>
    <w:p w:rsidR="004447C4" w:rsidRDefault="009E4A58">
      <w:pPr>
        <w:pStyle w:val="a6"/>
        <w:widowControl w:val="0"/>
        <w:shd w:val="clear" w:color="auto" w:fill="FFFFFF"/>
        <w:spacing w:before="0" w:beforeAutospacing="0" w:after="0" w:afterAutospacing="0" w:line="550" w:lineRule="exact"/>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三、第三批“无申请兑现”改革事项（</w:t>
      </w:r>
      <w:r>
        <w:rPr>
          <w:rFonts w:ascii="黑体" w:eastAsia="黑体" w:hAnsi="黑体" w:cs="黑体" w:hint="eastAsia"/>
          <w:color w:val="000000"/>
          <w:sz w:val="32"/>
          <w:szCs w:val="32"/>
          <w:shd w:val="clear" w:color="auto" w:fill="FFFFFF"/>
        </w:rPr>
        <w:t>7</w:t>
      </w:r>
      <w:r>
        <w:rPr>
          <w:rFonts w:ascii="黑体" w:eastAsia="黑体" w:hAnsi="黑体" w:cs="黑体" w:hint="eastAsia"/>
          <w:color w:val="000000"/>
          <w:sz w:val="32"/>
          <w:szCs w:val="32"/>
          <w:shd w:val="clear" w:color="auto" w:fill="FFFFFF"/>
        </w:rPr>
        <w:t>项）</w:t>
      </w:r>
    </w:p>
    <w:p w:rsidR="004447C4" w:rsidRDefault="009E4A58">
      <w:p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（一）市市场监管局</w:t>
      </w:r>
      <w:r>
        <w:rPr>
          <w:rFonts w:ascii="楷体" w:eastAsia="楷体" w:hAnsi="楷体" w:cs="楷体" w:hint="eastAsia"/>
          <w:sz w:val="32"/>
          <w:szCs w:val="32"/>
        </w:rPr>
        <w:t>1</w:t>
      </w:r>
      <w:r>
        <w:rPr>
          <w:rFonts w:ascii="楷体" w:eastAsia="楷体" w:hAnsi="楷体" w:cs="楷体" w:hint="eastAsia"/>
          <w:sz w:val="32"/>
          <w:szCs w:val="32"/>
        </w:rPr>
        <w:t>项</w:t>
      </w:r>
    </w:p>
    <w:p w:rsidR="004447C4" w:rsidRDefault="009E4A58">
      <w:pPr>
        <w:spacing w:line="55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“个转企”奖励。</w:t>
      </w:r>
      <w:r>
        <w:rPr>
          <w:rFonts w:ascii="仿宋_GB2312" w:eastAsia="仿宋_GB2312" w:hAnsi="仿宋_GB2312" w:cs="仿宋_GB2312" w:hint="eastAsia"/>
          <w:bCs/>
          <w:sz w:val="32"/>
          <w:szCs w:val="32"/>
        </w:rPr>
        <w:t>按照</w:t>
      </w:r>
      <w:r>
        <w:rPr>
          <w:rFonts w:ascii="仿宋_GB2312" w:eastAsia="仿宋_GB2312" w:hAnsi="仿宋_GB2312" w:cs="仿宋_GB2312" w:hint="eastAsia"/>
          <w:sz w:val="32"/>
          <w:szCs w:val="32"/>
        </w:rPr>
        <w:t>市政府办《关于印发大冶市中小微企业培育成长工程三年行动方案（</w:t>
      </w:r>
      <w:r>
        <w:rPr>
          <w:rFonts w:ascii="仿宋_GB2312" w:eastAsia="仿宋_GB2312" w:hAnsi="仿宋_GB2312" w:cs="仿宋_GB2312" w:hint="eastAsia"/>
          <w:sz w:val="32"/>
          <w:szCs w:val="32"/>
        </w:rPr>
        <w:t>2022-2024</w:t>
      </w:r>
      <w:r>
        <w:rPr>
          <w:rFonts w:ascii="仿宋_GB2312" w:eastAsia="仿宋_GB2312" w:hAnsi="仿宋_GB2312" w:cs="仿宋_GB2312" w:hint="eastAsia"/>
          <w:sz w:val="32"/>
          <w:szCs w:val="32"/>
        </w:rPr>
        <w:t>年）的通知》（冶政办发</w:t>
      </w:r>
      <w:r>
        <w:rPr>
          <w:rFonts w:ascii="仿宋_GB2312" w:eastAsia="仿宋_GB2312" w:hAnsi="仿宋_GB2312" w:cs="仿宋_GB2312" w:hint="eastAsia"/>
          <w:sz w:val="32"/>
          <w:szCs w:val="32"/>
        </w:rPr>
        <w:t>[2022]4</w:t>
      </w:r>
      <w:r>
        <w:rPr>
          <w:rFonts w:ascii="仿宋_GB2312" w:eastAsia="仿宋_GB2312" w:hAnsi="仿宋_GB2312" w:cs="仿宋_GB2312" w:hint="eastAsia"/>
          <w:sz w:val="32"/>
          <w:szCs w:val="32"/>
        </w:rPr>
        <w:t>号）文件要求</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对从业人员在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人以上或生产经营面积</w:t>
      </w:r>
      <w:r>
        <w:rPr>
          <w:rFonts w:ascii="仿宋_GB2312" w:eastAsia="仿宋_GB2312" w:hAnsi="仿宋_GB2312" w:cs="仿宋_GB2312" w:hint="eastAsia"/>
          <w:sz w:val="32"/>
          <w:szCs w:val="32"/>
        </w:rPr>
        <w:t>300</w:t>
      </w:r>
      <w:r>
        <w:rPr>
          <w:rFonts w:ascii="仿宋_GB2312" w:eastAsia="仿宋_GB2312" w:hAnsiTheme="majorEastAsia" w:cstheme="majorEastAsia" w:hint="eastAsia"/>
          <w:sz w:val="32"/>
          <w:szCs w:val="32"/>
        </w:rPr>
        <w:t xml:space="preserve"> m</w:t>
      </w:r>
      <w:r>
        <w:rPr>
          <w:rFonts w:ascii="仿宋_GB2312" w:eastAsia="仿宋_GB2312" w:hAnsiTheme="majorEastAsia" w:cstheme="majorEastAsia" w:hint="eastAsia"/>
          <w:sz w:val="32"/>
          <w:szCs w:val="32"/>
          <w:vertAlign w:val="superscript"/>
        </w:rPr>
        <w:t>2</w:t>
      </w:r>
      <w:r>
        <w:rPr>
          <w:rFonts w:ascii="仿宋_GB2312" w:eastAsia="仿宋_GB2312" w:hAnsi="仿宋_GB2312" w:cs="仿宋_GB2312" w:hint="eastAsia"/>
          <w:sz w:val="32"/>
          <w:szCs w:val="32"/>
        </w:rPr>
        <w:t>以上个体工商户转为企业奖励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万元，分三年拨付，期满一年后奖励</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元，期满二年后奖励</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元，期满三年后奖励</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市市场监管局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市财政局、市审计局</w:t>
      </w:r>
      <w:r>
        <w:rPr>
          <w:rFonts w:ascii="仿宋_GB2312" w:eastAsia="仿宋_GB2312" w:hAnsi="仿宋_GB2312" w:cs="仿宋_GB2312" w:hint="eastAsia"/>
          <w:sz w:val="32"/>
          <w:szCs w:val="32"/>
        </w:rPr>
        <w:t>]</w:t>
      </w:r>
    </w:p>
    <w:p w:rsidR="004447C4" w:rsidRDefault="009E4A58">
      <w:p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（二）市住建局</w:t>
      </w:r>
      <w:r>
        <w:rPr>
          <w:rFonts w:ascii="楷体" w:eastAsia="楷体" w:hAnsi="楷体" w:cs="楷体" w:hint="eastAsia"/>
          <w:sz w:val="32"/>
          <w:szCs w:val="32"/>
        </w:rPr>
        <w:t>1</w:t>
      </w:r>
      <w:r>
        <w:rPr>
          <w:rFonts w:ascii="楷体" w:eastAsia="楷体" w:hAnsi="楷体" w:cs="楷体" w:hint="eastAsia"/>
          <w:sz w:val="32"/>
          <w:szCs w:val="32"/>
        </w:rPr>
        <w:t>项</w:t>
      </w:r>
    </w:p>
    <w:p w:rsidR="004447C4" w:rsidRDefault="009E4A58">
      <w:pPr>
        <w:spacing w:line="55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2.</w:t>
      </w:r>
      <w:r>
        <w:rPr>
          <w:rFonts w:ascii="仿宋_GB2312" w:eastAsia="仿宋_GB2312" w:hAnsi="仿宋_GB2312" w:cs="仿宋_GB2312" w:hint="eastAsia"/>
          <w:b/>
          <w:sz w:val="32"/>
          <w:szCs w:val="32"/>
        </w:rPr>
        <w:t>建筑业企业和房地产企业奖励</w:t>
      </w:r>
      <w:r>
        <w:rPr>
          <w:rFonts w:ascii="仿宋_GB2312" w:eastAsia="仿宋_GB2312" w:hAnsi="仿宋_GB2312" w:cs="仿宋_GB2312" w:hint="eastAsia"/>
          <w:sz w:val="32"/>
          <w:szCs w:val="32"/>
        </w:rPr>
        <w:t>。按照市政府办《关于印发大冶市中小微企业培育成长工程三年行动方案（</w:t>
      </w:r>
      <w:r>
        <w:rPr>
          <w:rFonts w:ascii="仿宋_GB2312" w:eastAsia="仿宋_GB2312" w:hAnsi="仿宋_GB2312" w:cs="仿宋_GB2312" w:hint="eastAsia"/>
          <w:sz w:val="32"/>
          <w:szCs w:val="32"/>
        </w:rPr>
        <w:t>2022-2024</w:t>
      </w:r>
      <w:r>
        <w:rPr>
          <w:rFonts w:ascii="仿宋_GB2312" w:eastAsia="仿宋_GB2312" w:hAnsi="仿宋_GB2312" w:cs="仿宋_GB2312" w:hint="eastAsia"/>
          <w:sz w:val="32"/>
          <w:szCs w:val="32"/>
        </w:rPr>
        <w:t>年）的通知》（冶政办发</w:t>
      </w:r>
      <w:r>
        <w:rPr>
          <w:rFonts w:ascii="仿宋_GB2312" w:eastAsia="仿宋_GB2312" w:hAnsi="仿宋_GB2312" w:cs="仿宋_GB2312" w:hint="eastAsia"/>
          <w:sz w:val="32"/>
          <w:szCs w:val="32"/>
        </w:rPr>
        <w:t>[2022]4</w:t>
      </w:r>
      <w:r>
        <w:rPr>
          <w:rFonts w:ascii="仿宋_GB2312" w:eastAsia="仿宋_GB2312" w:hAnsi="仿宋_GB2312" w:cs="仿宋_GB2312" w:hint="eastAsia"/>
          <w:sz w:val="32"/>
          <w:szCs w:val="32"/>
        </w:rPr>
        <w:t>号）文件要求，对首次纳入统计专业库的资质以上建筑业企业和房地产企业给予一次性</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万元奖励。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市住建局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市财政局、市统计局、市审计局</w:t>
      </w:r>
      <w:r>
        <w:rPr>
          <w:rFonts w:ascii="仿宋_GB2312" w:eastAsia="仿宋_GB2312" w:hAnsi="仿宋_GB2312" w:cs="仿宋_GB2312" w:hint="eastAsia"/>
          <w:sz w:val="32"/>
          <w:szCs w:val="32"/>
        </w:rPr>
        <w:t>]</w:t>
      </w:r>
    </w:p>
    <w:p w:rsidR="004447C4" w:rsidRDefault="009E4A58">
      <w:p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（三）市商务局</w:t>
      </w:r>
      <w:r>
        <w:rPr>
          <w:rFonts w:ascii="楷体" w:eastAsia="楷体" w:hAnsi="楷体" w:cs="楷体" w:hint="eastAsia"/>
          <w:sz w:val="32"/>
          <w:szCs w:val="32"/>
        </w:rPr>
        <w:t>2</w:t>
      </w:r>
      <w:r>
        <w:rPr>
          <w:rFonts w:ascii="楷体" w:eastAsia="楷体" w:hAnsi="楷体" w:cs="楷体" w:hint="eastAsia"/>
          <w:sz w:val="32"/>
          <w:szCs w:val="32"/>
        </w:rPr>
        <w:t>项</w:t>
      </w:r>
    </w:p>
    <w:p w:rsidR="004447C4" w:rsidRDefault="009E4A58">
      <w:pPr>
        <w:spacing w:line="55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sz w:val="32"/>
          <w:szCs w:val="32"/>
        </w:rPr>
        <w:t>商贸服务业企业奖励。</w:t>
      </w:r>
      <w:r>
        <w:rPr>
          <w:rFonts w:ascii="仿宋_GB2312" w:eastAsia="仿宋_GB2312" w:hAnsi="仿宋_GB2312" w:cs="仿宋_GB2312" w:hint="eastAsia"/>
          <w:sz w:val="32"/>
          <w:szCs w:val="32"/>
        </w:rPr>
        <w:t>按照市政府办《关于印发大冶市中小微企业培育成长工程三年行动方案（</w:t>
      </w:r>
      <w:r>
        <w:rPr>
          <w:rFonts w:ascii="仿宋_GB2312" w:eastAsia="仿宋_GB2312" w:hAnsi="仿宋_GB2312" w:cs="仿宋_GB2312" w:hint="eastAsia"/>
          <w:sz w:val="32"/>
          <w:szCs w:val="32"/>
        </w:rPr>
        <w:t>2022-2024</w:t>
      </w:r>
      <w:r>
        <w:rPr>
          <w:rFonts w:ascii="仿宋_GB2312" w:eastAsia="仿宋_GB2312" w:hAnsi="仿宋_GB2312" w:cs="仿宋_GB2312" w:hint="eastAsia"/>
          <w:sz w:val="32"/>
          <w:szCs w:val="32"/>
        </w:rPr>
        <w:t>年）的通知》（冶政办发</w:t>
      </w:r>
      <w:r>
        <w:rPr>
          <w:rFonts w:ascii="仿宋_GB2312" w:eastAsia="仿宋_GB2312" w:hAnsi="仿宋_GB2312" w:cs="仿宋_GB2312" w:hint="eastAsia"/>
          <w:sz w:val="32"/>
          <w:szCs w:val="32"/>
        </w:rPr>
        <w:t>[2022]4</w:t>
      </w:r>
      <w:r>
        <w:rPr>
          <w:rFonts w:ascii="仿宋_GB2312" w:eastAsia="仿宋_GB2312" w:hAnsi="仿宋_GB2312" w:cs="仿宋_GB2312" w:hint="eastAsia"/>
          <w:sz w:val="32"/>
          <w:szCs w:val="32"/>
        </w:rPr>
        <w:t>号）文件要求，对首次进规（限</w:t>
      </w:r>
      <w:r>
        <w:rPr>
          <w:rFonts w:ascii="仿宋_GB2312" w:eastAsia="仿宋_GB2312" w:hAnsi="仿宋_GB2312" w:cs="仿宋_GB2312" w:hint="eastAsia"/>
          <w:sz w:val="32"/>
          <w:szCs w:val="32"/>
        </w:rPr>
        <w:t>）的民营商贸服务业企业给予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万元奖励，分三年拨付，第一年奖励</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万元，后两年每年奖励</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市商务局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市发改局、市财政局、市统计局、市审计局</w:t>
      </w:r>
      <w:r>
        <w:rPr>
          <w:rFonts w:ascii="仿宋_GB2312" w:eastAsia="仿宋_GB2312" w:hAnsi="仿宋_GB2312" w:cs="仿宋_GB2312" w:hint="eastAsia"/>
          <w:sz w:val="32"/>
          <w:szCs w:val="32"/>
        </w:rPr>
        <w:t>]</w:t>
      </w:r>
    </w:p>
    <w:p w:rsidR="004447C4" w:rsidRDefault="009E4A58">
      <w:pPr>
        <w:spacing w:line="55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主辅分离奖励。</w:t>
      </w:r>
      <w:r>
        <w:rPr>
          <w:rFonts w:ascii="仿宋_GB2312" w:eastAsia="仿宋_GB2312" w:hAnsi="仿宋_GB2312" w:cs="仿宋_GB2312" w:hint="eastAsia"/>
          <w:sz w:val="32"/>
          <w:szCs w:val="32"/>
        </w:rPr>
        <w:t>主辅分离的商贸服务业企业，依照商贸服务业进规（限）给予奖励，</w:t>
      </w:r>
      <w:bookmarkStart w:id="0" w:name="_GoBack"/>
      <w:bookmarkEnd w:id="0"/>
      <w:r>
        <w:rPr>
          <w:rFonts w:ascii="仿宋_GB2312" w:eastAsia="仿宋_GB2312" w:hAnsi="仿宋_GB2312" w:cs="仿宋_GB2312" w:hint="eastAsia"/>
          <w:sz w:val="32"/>
          <w:szCs w:val="32"/>
        </w:rPr>
        <w:t>达到一定规模（零售业</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万元，批发业</w:t>
      </w:r>
      <w:r>
        <w:rPr>
          <w:rFonts w:ascii="仿宋_GB2312" w:eastAsia="仿宋_GB2312" w:hAnsi="仿宋_GB2312" w:cs="仿宋_GB2312" w:hint="eastAsia"/>
          <w:sz w:val="32"/>
          <w:szCs w:val="32"/>
        </w:rPr>
        <w:t>6000</w:t>
      </w:r>
      <w:r>
        <w:rPr>
          <w:rFonts w:ascii="仿宋_GB2312" w:eastAsia="仿宋_GB2312" w:hAnsi="仿宋_GB2312" w:cs="仿宋_GB2312" w:hint="eastAsia"/>
          <w:sz w:val="32"/>
          <w:szCs w:val="32"/>
        </w:rPr>
        <w:t>万元）和涉及</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核算的其他营利性服务业、交通运输业、且增幅超过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的，给予一次性奖励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市商务局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市发改局、市财政局、市统计局、市审计局</w:t>
      </w:r>
      <w:r>
        <w:rPr>
          <w:rFonts w:ascii="仿宋_GB2312" w:eastAsia="仿宋_GB2312" w:hAnsi="仿宋_GB2312" w:cs="仿宋_GB2312" w:hint="eastAsia"/>
          <w:sz w:val="32"/>
          <w:szCs w:val="32"/>
        </w:rPr>
        <w:t>]</w:t>
      </w:r>
    </w:p>
    <w:p w:rsidR="004447C4" w:rsidRDefault="009E4A58">
      <w:pPr>
        <w:spacing w:line="550" w:lineRule="exact"/>
        <w:ind w:firstLineChars="200" w:firstLine="640"/>
        <w:rPr>
          <w:rFonts w:ascii="楷体" w:eastAsia="楷体" w:hAnsi="楷体" w:cs="楷体"/>
          <w:sz w:val="32"/>
          <w:szCs w:val="32"/>
        </w:rPr>
      </w:pPr>
      <w:r>
        <w:rPr>
          <w:rFonts w:ascii="楷体" w:eastAsia="楷体" w:hAnsi="楷体" w:cs="楷体" w:hint="eastAsia"/>
          <w:sz w:val="32"/>
          <w:szCs w:val="32"/>
        </w:rPr>
        <w:t>（四）市科技局</w:t>
      </w:r>
      <w:r>
        <w:rPr>
          <w:rFonts w:ascii="楷体" w:eastAsia="楷体" w:hAnsi="楷体" w:cs="楷体" w:hint="eastAsia"/>
          <w:sz w:val="32"/>
          <w:szCs w:val="32"/>
        </w:rPr>
        <w:t>3</w:t>
      </w:r>
      <w:r>
        <w:rPr>
          <w:rFonts w:ascii="楷体" w:eastAsia="楷体" w:hAnsi="楷体" w:cs="楷体" w:hint="eastAsia"/>
          <w:sz w:val="32"/>
          <w:szCs w:val="32"/>
        </w:rPr>
        <w:t>项</w:t>
      </w:r>
    </w:p>
    <w:p w:rsidR="004447C4" w:rsidRDefault="009E4A58">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sz w:val="32"/>
          <w:szCs w:val="32"/>
        </w:rPr>
        <w:t>省级百强高新技术企业奖励。</w:t>
      </w:r>
      <w:r>
        <w:rPr>
          <w:rFonts w:ascii="仿宋_GB2312" w:eastAsia="仿宋_GB2312" w:hAnsi="仿宋_GB2312" w:cs="仿宋_GB2312" w:hint="eastAsia"/>
          <w:sz w:val="32"/>
          <w:szCs w:val="32"/>
        </w:rPr>
        <w:t>按照市政府印发《关于强化科技创新支撑引领大冶高质量发展的实施办法（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年修订版）的通知》（大冶政规</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号）文件要求，完善高新技术产业培育服务机制，对获批为省级百强高新技术企业，给予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万元一次性奖励。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市科技局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市财政局、</w:t>
      </w:r>
      <w:r>
        <w:rPr>
          <w:rFonts w:ascii="仿宋_GB2312" w:eastAsia="仿宋_GB2312" w:hAnsi="仿宋_GB2312" w:cs="仿宋_GB2312" w:hint="eastAsia"/>
          <w:sz w:val="32"/>
          <w:szCs w:val="32"/>
        </w:rPr>
        <w:lastRenderedPageBreak/>
        <w:t>市审计局</w:t>
      </w:r>
      <w:r>
        <w:rPr>
          <w:rFonts w:ascii="仿宋_GB2312" w:eastAsia="仿宋_GB2312" w:hAnsi="仿宋_GB2312" w:cs="仿宋_GB2312" w:hint="eastAsia"/>
          <w:sz w:val="32"/>
          <w:szCs w:val="32"/>
        </w:rPr>
        <w:t>]</w:t>
      </w:r>
    </w:p>
    <w:p w:rsidR="004447C4" w:rsidRDefault="009E4A58">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科技型中小企业奖励。按照市政府印发《关于强化科技创新支撑引领大冶高质量发展的实施办法（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年修订版）的通知》（大冶政规</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号）文件要求，对首次纳入“全国科技型中小企业信息库”的科技型中小企业给予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千元一次性奖补，对再次纳入“全</w:t>
      </w:r>
      <w:r>
        <w:rPr>
          <w:rFonts w:ascii="仿宋_GB2312" w:eastAsia="仿宋_GB2312" w:hAnsi="仿宋_GB2312" w:cs="仿宋_GB2312" w:hint="eastAsia"/>
          <w:sz w:val="32"/>
          <w:szCs w:val="32"/>
        </w:rPr>
        <w:t>国科技型中小企业信息库”的科技型中小企业给予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千元一次性奖补。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市科技局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市财政局、市审计局</w:t>
      </w:r>
      <w:r>
        <w:rPr>
          <w:rFonts w:ascii="仿宋_GB2312" w:eastAsia="仿宋_GB2312" w:hAnsi="仿宋_GB2312" w:cs="仿宋_GB2312" w:hint="eastAsia"/>
          <w:sz w:val="32"/>
          <w:szCs w:val="32"/>
        </w:rPr>
        <w:t>]</w:t>
      </w:r>
    </w:p>
    <w:p w:rsidR="004447C4" w:rsidRDefault="009E4A58">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湖北省科创“新物种”企业奖励。按照市政府印发《关于强化科技创新支撑引领大冶高质量发展的实施办法（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年修订版）的通知》（大冶政规</w:t>
      </w:r>
      <w:r>
        <w:rPr>
          <w:rFonts w:ascii="仿宋_GB2312" w:eastAsia="仿宋_GB2312" w:hAnsi="仿宋_GB2312" w:cs="仿宋_GB2312" w:hint="eastAsia"/>
          <w:sz w:val="32"/>
          <w:szCs w:val="32"/>
        </w:rPr>
        <w:t>[2022]1</w:t>
      </w:r>
      <w:r>
        <w:rPr>
          <w:rFonts w:ascii="仿宋_GB2312" w:eastAsia="仿宋_GB2312" w:hAnsi="仿宋_GB2312" w:cs="仿宋_GB2312" w:hint="eastAsia"/>
          <w:sz w:val="32"/>
          <w:szCs w:val="32"/>
        </w:rPr>
        <w:t>号）文件要求，支持企业发展壮大，对入选湖北省科创“新物种”名单的企业，给予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万元一次性奖补。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市科技局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责任单位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市财政局、市审计局</w:t>
      </w:r>
      <w:r>
        <w:rPr>
          <w:rFonts w:ascii="仿宋_GB2312" w:eastAsia="仿宋_GB2312" w:hAnsi="仿宋_GB2312" w:cs="仿宋_GB2312" w:hint="eastAsia"/>
          <w:sz w:val="32"/>
          <w:szCs w:val="32"/>
        </w:rPr>
        <w:t>]</w:t>
      </w:r>
    </w:p>
    <w:p w:rsidR="004447C4" w:rsidRDefault="009E4A58">
      <w:pPr>
        <w:spacing w:line="550" w:lineRule="exac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四、兑现流程</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_GB2312" w:cs="仿宋_GB2312"/>
          <w:sz w:val="32"/>
          <w:szCs w:val="32"/>
        </w:rPr>
      </w:pPr>
      <w:r>
        <w:rPr>
          <w:rFonts w:ascii="仿宋_GB2312" w:eastAsia="仿宋_GB2312" w:hAnsi="仿宋" w:cs="仿宋" w:hint="eastAsia"/>
          <w:b/>
          <w:bCs/>
          <w:sz w:val="32"/>
          <w:szCs w:val="32"/>
        </w:rPr>
        <w:t>（一）即时汇总审核。</w:t>
      </w:r>
      <w:r>
        <w:rPr>
          <w:rFonts w:ascii="仿宋_GB2312" w:eastAsia="仿宋_GB2312" w:hAnsi="仿宋" w:cs="仿宋" w:hint="eastAsia"/>
          <w:color w:val="000000"/>
          <w:sz w:val="32"/>
          <w:szCs w:val="32"/>
          <w:shd w:val="clear" w:color="auto" w:fill="FFFFFF"/>
        </w:rPr>
        <w:t>职能部门提前介入，做好惠企政策兑现资金年度预算</w:t>
      </w:r>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rPr>
        <w:t>主动</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年以来惠企政策“无申请兑现”事项梳理汇总并审核。</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（二）明确奖励方案。</w:t>
      </w:r>
      <w:r>
        <w:rPr>
          <w:rFonts w:ascii="仿宋_GB2312" w:eastAsia="仿宋_GB2312" w:hAnsi="仿宋_GB2312" w:cs="仿宋_GB2312" w:hint="eastAsia"/>
          <w:sz w:val="32"/>
          <w:szCs w:val="32"/>
        </w:rPr>
        <w:t>职能部门在收到相关奖励文件后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个工作日内明确奖励方案，包括奖励对象、奖励金额、奖励对象的银行账号等内容。</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z w:val="32"/>
          <w:szCs w:val="32"/>
          <w:shd w:val="clear" w:color="auto" w:fill="FFFFFF"/>
        </w:rPr>
      </w:pPr>
      <w:r>
        <w:rPr>
          <w:rFonts w:ascii="仿宋_GB2312" w:eastAsia="仿宋_GB2312" w:hAnsi="仿宋_GB2312" w:cs="仿宋_GB2312" w:hint="eastAsia"/>
          <w:b/>
          <w:bCs/>
          <w:sz w:val="32"/>
          <w:szCs w:val="32"/>
        </w:rPr>
        <w:t>（三）限时支付兑现。</w:t>
      </w:r>
      <w:r>
        <w:rPr>
          <w:rFonts w:ascii="仿宋_GB2312" w:eastAsia="仿宋_GB2312" w:hAnsi="仿宋" w:cs="仿宋" w:hint="eastAsia"/>
          <w:color w:val="000000"/>
          <w:sz w:val="32"/>
          <w:szCs w:val="32"/>
          <w:shd w:val="clear" w:color="auto" w:fill="FFFFFF"/>
        </w:rPr>
        <w:t>职能部门以书面形式函告市财政局，市财政局在</w:t>
      </w:r>
      <w:r>
        <w:rPr>
          <w:rFonts w:ascii="仿宋_GB2312" w:eastAsia="仿宋_GB2312" w:hAnsi="仿宋" w:cs="仿宋" w:hint="eastAsia"/>
          <w:color w:val="000000"/>
          <w:sz w:val="32"/>
          <w:szCs w:val="32"/>
          <w:shd w:val="clear" w:color="auto" w:fill="FFFFFF"/>
        </w:rPr>
        <w:t>2</w:t>
      </w:r>
      <w:r>
        <w:rPr>
          <w:rFonts w:ascii="仿宋_GB2312" w:eastAsia="仿宋_GB2312" w:hAnsi="仿宋" w:cs="仿宋" w:hint="eastAsia"/>
          <w:color w:val="000000"/>
          <w:sz w:val="32"/>
          <w:szCs w:val="32"/>
          <w:shd w:val="clear" w:color="auto" w:fill="FFFFFF"/>
        </w:rPr>
        <w:t>个工作日内拨付到位。需市政府审批的特殊事项，由市财政局集中归集报市政府批准。</w:t>
      </w:r>
    </w:p>
    <w:p w:rsidR="004447C4" w:rsidRDefault="009E4A58">
      <w:pPr>
        <w:pStyle w:val="a6"/>
        <w:widowControl w:val="0"/>
        <w:shd w:val="clear" w:color="auto" w:fill="FFFFFF"/>
        <w:spacing w:before="0" w:beforeAutospacing="0" w:after="0" w:afterAutospacing="0" w:line="550" w:lineRule="exact"/>
        <w:ind w:firstLineChars="200" w:firstLine="640"/>
        <w:jc w:val="both"/>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五、组织实施</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z w:val="32"/>
          <w:szCs w:val="32"/>
          <w:shd w:val="clear" w:color="auto" w:fill="FFFFFF"/>
        </w:rPr>
      </w:pPr>
      <w:r>
        <w:rPr>
          <w:rFonts w:ascii="仿宋_GB2312" w:eastAsia="仿宋_GB2312" w:hAnsi="仿宋_GB2312" w:cs="仿宋_GB2312" w:hint="eastAsia"/>
          <w:b/>
          <w:bCs/>
          <w:sz w:val="32"/>
          <w:szCs w:val="32"/>
        </w:rPr>
        <w:lastRenderedPageBreak/>
        <w:t>（一）强化责任落实。</w:t>
      </w:r>
      <w:r>
        <w:rPr>
          <w:rFonts w:ascii="仿宋_GB2312" w:eastAsia="仿宋_GB2312" w:hAnsi="仿宋" w:cs="仿宋" w:hint="eastAsia"/>
          <w:color w:val="000000"/>
          <w:sz w:val="32"/>
          <w:szCs w:val="32"/>
          <w:shd w:val="clear" w:color="auto" w:fill="FFFFFF"/>
        </w:rPr>
        <w:t>各单位要提高政治站位、深化思想认识，主要领导要亲自抓，分管领导要具体抓，形成强有力的推进机制。各部门要加强协调，职能单位严格按照相关文件政策履行审核审</w:t>
      </w:r>
      <w:r>
        <w:rPr>
          <w:rFonts w:ascii="仿宋_GB2312" w:eastAsia="仿宋_GB2312" w:hAnsi="仿宋" w:cs="仿宋" w:hint="eastAsia"/>
          <w:color w:val="000000"/>
          <w:sz w:val="32"/>
          <w:szCs w:val="32"/>
          <w:shd w:val="clear" w:color="auto" w:fill="FFFFFF"/>
        </w:rPr>
        <w:t>查职能，</w:t>
      </w:r>
      <w:r>
        <w:rPr>
          <w:rFonts w:ascii="仿宋_GB2312" w:eastAsia="仿宋_GB2312" w:hAnsi="仿宋_GB2312" w:cs="仿宋_GB2312" w:hint="eastAsia"/>
          <w:color w:val="000000"/>
          <w:sz w:val="32"/>
          <w:szCs w:val="32"/>
          <w:shd w:val="clear" w:color="auto" w:fill="FFFFFF"/>
        </w:rPr>
        <w:t>责任单位要积极配合，市财政局根据资金需求，及时做好兑现工作</w:t>
      </w:r>
      <w:r>
        <w:rPr>
          <w:rFonts w:ascii="仿宋_GB2312" w:eastAsia="仿宋_GB2312" w:hAnsi="仿宋" w:cs="仿宋" w:hint="eastAsia"/>
          <w:color w:val="000000"/>
          <w:sz w:val="32"/>
          <w:szCs w:val="32"/>
          <w:shd w:val="clear" w:color="auto" w:fill="FFFFFF"/>
        </w:rPr>
        <w:t>，确保惠企政策“无申请兑现”改革工作高效有序。</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z w:val="32"/>
          <w:szCs w:val="32"/>
        </w:rPr>
      </w:pPr>
      <w:r>
        <w:rPr>
          <w:rFonts w:ascii="仿宋_GB2312" w:eastAsia="仿宋_GB2312" w:hAnsi="仿宋_GB2312" w:cs="仿宋_GB2312" w:hint="eastAsia"/>
          <w:b/>
          <w:bCs/>
          <w:sz w:val="32"/>
          <w:szCs w:val="32"/>
        </w:rPr>
        <w:t>（二）强化总结宣传。</w:t>
      </w:r>
      <w:r>
        <w:rPr>
          <w:rFonts w:ascii="仿宋_GB2312" w:eastAsia="仿宋_GB2312" w:hAnsi="仿宋" w:cs="仿宋" w:hint="eastAsia"/>
          <w:color w:val="000000"/>
          <w:sz w:val="32"/>
          <w:szCs w:val="32"/>
          <w:shd w:val="clear" w:color="auto" w:fill="FFFFFF"/>
        </w:rPr>
        <w:t>及时总结各部门在推行“无申请兑现”改革中的经验做法，加大宣传力度，提高企业和群众的知晓率，形成优化营商环境的浓厚氛围，努力打造我市营商环境领域的特色品牌。</w:t>
      </w:r>
    </w:p>
    <w:p w:rsidR="004447C4" w:rsidRDefault="009E4A58">
      <w:pPr>
        <w:pStyle w:val="a6"/>
        <w:widowControl w:val="0"/>
        <w:shd w:val="clear" w:color="auto" w:fill="FFFFFF"/>
        <w:spacing w:before="0" w:beforeAutospacing="0" w:after="0" w:afterAutospacing="0" w:line="550" w:lineRule="exact"/>
        <w:ind w:firstLineChars="200" w:firstLine="643"/>
        <w:jc w:val="both"/>
        <w:rPr>
          <w:rFonts w:ascii="仿宋_GB2312" w:eastAsia="仿宋_GB2312" w:hAnsi="仿宋" w:cs="仿宋"/>
          <w:color w:val="000000"/>
          <w:sz w:val="32"/>
          <w:szCs w:val="32"/>
          <w:shd w:val="clear" w:color="auto" w:fill="FFFFFF"/>
        </w:rPr>
      </w:pPr>
      <w:r>
        <w:rPr>
          <w:rFonts w:ascii="仿宋_GB2312" w:eastAsia="仿宋_GB2312" w:hAnsi="仿宋_GB2312" w:cs="仿宋_GB2312" w:hint="eastAsia"/>
          <w:b/>
          <w:bCs/>
          <w:sz w:val="32"/>
          <w:szCs w:val="32"/>
        </w:rPr>
        <w:t>（三）强化制度建设。</w:t>
      </w:r>
      <w:r>
        <w:rPr>
          <w:rFonts w:ascii="仿宋_GB2312" w:eastAsia="仿宋_GB2312" w:hAnsi="仿宋" w:cs="仿宋" w:hint="eastAsia"/>
          <w:color w:val="000000"/>
          <w:sz w:val="32"/>
          <w:szCs w:val="32"/>
          <w:shd w:val="clear" w:color="auto" w:fill="FFFFFF"/>
        </w:rPr>
        <w:t>建立</w:t>
      </w:r>
      <w:r>
        <w:rPr>
          <w:rFonts w:ascii="仿宋_GB2312" w:eastAsia="仿宋_GB2312" w:hAnsi="仿宋" w:cs="仿宋" w:hint="eastAsia"/>
          <w:color w:val="000000"/>
          <w:spacing w:val="8"/>
          <w:sz w:val="32"/>
          <w:szCs w:val="32"/>
        </w:rPr>
        <w:t>企业回访机制，让企业及时了解惠企政策兑现所处的环节；建立联席会议制度，及时研究解决惠企政策兑现过程中遇到的问题；</w:t>
      </w:r>
      <w:r>
        <w:rPr>
          <w:rFonts w:ascii="仿宋_GB2312" w:eastAsia="仿宋_GB2312" w:hAnsi="仿宋" w:cs="仿宋" w:hint="eastAsia"/>
          <w:color w:val="000000"/>
          <w:sz w:val="32"/>
          <w:szCs w:val="32"/>
          <w:shd w:val="clear" w:color="auto" w:fill="FFFFFF"/>
        </w:rPr>
        <w:t>建立科学的绩效考核机制、评估机制和督办检查机制，推进“无申请兑现”改革落地落实。</w:t>
      </w:r>
      <w:r>
        <w:rPr>
          <w:rFonts w:ascii="仿宋_GB2312" w:eastAsia="仿宋_GB2312" w:hAnsi="仿宋" w:cs="仿宋" w:hint="eastAsia"/>
          <w:color w:val="000000"/>
          <w:sz w:val="32"/>
          <w:szCs w:val="32"/>
          <w:shd w:val="clear" w:color="auto" w:fill="FFFFFF"/>
        </w:rPr>
        <w:t xml:space="preserve">  </w:t>
      </w:r>
    </w:p>
    <w:p w:rsidR="004447C4" w:rsidRDefault="009E4A58">
      <w:pPr>
        <w:pStyle w:val="a6"/>
        <w:widowControl w:val="0"/>
        <w:spacing w:before="0" w:beforeAutospacing="0" w:after="0" w:afterAutospacing="0" w:line="550" w:lineRule="exact"/>
        <w:ind w:firstLineChars="200" w:firstLine="643"/>
        <w:jc w:val="both"/>
        <w:rPr>
          <w:rFonts w:ascii="仿宋_GB2312" w:eastAsia="仿宋_GB2312"/>
          <w:sz w:val="32"/>
          <w:szCs w:val="32"/>
        </w:rPr>
      </w:pPr>
      <w:r>
        <w:rPr>
          <w:rFonts w:ascii="仿宋_GB2312" w:eastAsia="仿宋_GB2312" w:hAnsi="仿宋_GB2312" w:cs="仿宋_GB2312" w:hint="eastAsia"/>
          <w:b/>
          <w:bCs/>
          <w:sz w:val="32"/>
          <w:szCs w:val="32"/>
        </w:rPr>
        <w:t>（四）强化执纪监督。</w:t>
      </w:r>
      <w:r>
        <w:rPr>
          <w:rFonts w:ascii="仿宋_GB2312" w:eastAsia="仿宋_GB2312" w:hAnsi="仿宋" w:cs="仿宋" w:hint="eastAsia"/>
          <w:color w:val="000000"/>
          <w:spacing w:val="8"/>
          <w:sz w:val="32"/>
          <w:szCs w:val="32"/>
        </w:rPr>
        <w:t>在惠企政策“无申请兑现”事项办理过程中，如发现落实不到位，逾期不办理或被企业投诉的部门和个人，按照相关规定进行责任追究并予以通报处理，倒逼惠企政策涉及的职能部门履职尽责，不断增强责任意识和服务意识。</w:t>
      </w:r>
    </w:p>
    <w:p w:rsidR="004447C4" w:rsidRDefault="004447C4">
      <w:pPr>
        <w:pStyle w:val="a6"/>
        <w:spacing w:line="580" w:lineRule="exact"/>
        <w:ind w:firstLine="480"/>
        <w:rPr>
          <w:rFonts w:ascii="仿宋_GB2312" w:eastAsia="仿宋_GB2312"/>
          <w:sz w:val="32"/>
          <w:szCs w:val="32"/>
        </w:rPr>
      </w:pPr>
    </w:p>
    <w:sectPr w:rsidR="004447C4" w:rsidSect="004447C4">
      <w:headerReference w:type="default" r:id="rId8"/>
      <w:footerReference w:type="default" r:id="rId9"/>
      <w:pgSz w:w="11906" w:h="16838"/>
      <w:pgMar w:top="1440" w:right="1576" w:bottom="1440" w:left="1576"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A58" w:rsidRDefault="009E4A58" w:rsidP="004447C4">
      <w:r>
        <w:separator/>
      </w:r>
    </w:p>
  </w:endnote>
  <w:endnote w:type="continuationSeparator" w:id="0">
    <w:p w:rsidR="009E4A58" w:rsidRDefault="009E4A58" w:rsidP="0044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C4" w:rsidRDefault="004447C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447C4" w:rsidRDefault="004447C4">
                <w:pPr>
                  <w:pStyle w:val="a4"/>
                </w:pPr>
                <w:r>
                  <w:fldChar w:fldCharType="begin"/>
                </w:r>
                <w:r w:rsidR="009E4A58">
                  <w:instrText xml:space="preserve"> PAGE  \* MERGEFORMAT </w:instrText>
                </w:r>
                <w:r>
                  <w:fldChar w:fldCharType="separate"/>
                </w:r>
                <w:r w:rsidR="00BB784F">
                  <w:rPr>
                    <w:noProof/>
                  </w:rPr>
                  <w:t>- 5 -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A58" w:rsidRDefault="009E4A58" w:rsidP="004447C4">
      <w:r>
        <w:separator/>
      </w:r>
    </w:p>
  </w:footnote>
  <w:footnote w:type="continuationSeparator" w:id="0">
    <w:p w:rsidR="009E4A58" w:rsidRDefault="009E4A58" w:rsidP="00444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C4" w:rsidRDefault="004447C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2F198"/>
    <w:multiLevelType w:val="singleLevel"/>
    <w:tmpl w:val="9AE2F198"/>
    <w:lvl w:ilvl="0">
      <w:start w:val="1"/>
      <w:numFmt w:val="chineseCounting"/>
      <w:suff w:val="nothing"/>
      <w:lvlText w:val="（%1）"/>
      <w:lvlJc w:val="left"/>
      <w:rPr>
        <w:rFonts w:hint="eastAsia"/>
      </w:rPr>
    </w:lvl>
  </w:abstractNum>
  <w:abstractNum w:abstractNumId="1">
    <w:nsid w:val="CA7E3B6E"/>
    <w:multiLevelType w:val="singleLevel"/>
    <w:tmpl w:val="CA7E3B6E"/>
    <w:lvl w:ilvl="0">
      <w:start w:val="2"/>
      <w:numFmt w:val="chineseCounting"/>
      <w:suff w:val="nothing"/>
      <w:lvlText w:val="%1、"/>
      <w:lvlJc w:val="left"/>
      <w:rPr>
        <w:rFonts w:hint="eastAsia"/>
      </w:rPr>
    </w:lvl>
  </w:abstractNum>
  <w:abstractNum w:abstractNumId="2">
    <w:nsid w:val="57470C1A"/>
    <w:multiLevelType w:val="singleLevel"/>
    <w:tmpl w:val="57470C1A"/>
    <w:lvl w:ilvl="0">
      <w:start w:val="1"/>
      <w:numFmt w:val="chineseCounting"/>
      <w:suff w:val="nothing"/>
      <w:lvlText w:val="%1、"/>
      <w:lvlJc w:val="left"/>
      <w:pPr>
        <w:ind w:left="-1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GU5MzhjODMxZDQxYmU0ZDM2ZTI5MjJjNmJmM2IzNDkifQ=="/>
  </w:docVars>
  <w:rsids>
    <w:rsidRoot w:val="008555DC"/>
    <w:rsid w:val="00006E11"/>
    <w:rsid w:val="00007850"/>
    <w:rsid w:val="00015757"/>
    <w:rsid w:val="00020A08"/>
    <w:rsid w:val="00020E71"/>
    <w:rsid w:val="000217AB"/>
    <w:rsid w:val="000254E1"/>
    <w:rsid w:val="00031460"/>
    <w:rsid w:val="00034C21"/>
    <w:rsid w:val="00036A68"/>
    <w:rsid w:val="00052B25"/>
    <w:rsid w:val="00052D3C"/>
    <w:rsid w:val="000558A8"/>
    <w:rsid w:val="00055F9E"/>
    <w:rsid w:val="00063869"/>
    <w:rsid w:val="0006617C"/>
    <w:rsid w:val="00071617"/>
    <w:rsid w:val="000744D7"/>
    <w:rsid w:val="00075853"/>
    <w:rsid w:val="00076A06"/>
    <w:rsid w:val="00081B28"/>
    <w:rsid w:val="0008619E"/>
    <w:rsid w:val="000920BA"/>
    <w:rsid w:val="000927E2"/>
    <w:rsid w:val="00092AA7"/>
    <w:rsid w:val="000A048A"/>
    <w:rsid w:val="000C0EB4"/>
    <w:rsid w:val="000C4D63"/>
    <w:rsid w:val="000F3AA3"/>
    <w:rsid w:val="000F4C21"/>
    <w:rsid w:val="00103536"/>
    <w:rsid w:val="00107F5F"/>
    <w:rsid w:val="00110F08"/>
    <w:rsid w:val="00112496"/>
    <w:rsid w:val="001219BC"/>
    <w:rsid w:val="0013138F"/>
    <w:rsid w:val="001738D6"/>
    <w:rsid w:val="00186287"/>
    <w:rsid w:val="00190B8A"/>
    <w:rsid w:val="00191623"/>
    <w:rsid w:val="00192455"/>
    <w:rsid w:val="001A31C9"/>
    <w:rsid w:val="001A6A67"/>
    <w:rsid w:val="001C11A7"/>
    <w:rsid w:val="001C37D7"/>
    <w:rsid w:val="001C4525"/>
    <w:rsid w:val="001C750D"/>
    <w:rsid w:val="001E3FA6"/>
    <w:rsid w:val="001E560F"/>
    <w:rsid w:val="001E66F6"/>
    <w:rsid w:val="001F5109"/>
    <w:rsid w:val="00207CBE"/>
    <w:rsid w:val="00210D79"/>
    <w:rsid w:val="00211A6F"/>
    <w:rsid w:val="00213C08"/>
    <w:rsid w:val="00222FA6"/>
    <w:rsid w:val="002277E9"/>
    <w:rsid w:val="002302C2"/>
    <w:rsid w:val="00231011"/>
    <w:rsid w:val="002337C8"/>
    <w:rsid w:val="0024215D"/>
    <w:rsid w:val="00242F1A"/>
    <w:rsid w:val="0024629A"/>
    <w:rsid w:val="00256EF2"/>
    <w:rsid w:val="00256EFC"/>
    <w:rsid w:val="00261547"/>
    <w:rsid w:val="00283314"/>
    <w:rsid w:val="0028514E"/>
    <w:rsid w:val="00287AF6"/>
    <w:rsid w:val="00290C7C"/>
    <w:rsid w:val="00292E4F"/>
    <w:rsid w:val="002A5F45"/>
    <w:rsid w:val="002A67A0"/>
    <w:rsid w:val="002A7A35"/>
    <w:rsid w:val="002C340D"/>
    <w:rsid w:val="002C6680"/>
    <w:rsid w:val="002D045D"/>
    <w:rsid w:val="002D30B0"/>
    <w:rsid w:val="002D44F6"/>
    <w:rsid w:val="002D5B78"/>
    <w:rsid w:val="002F29F4"/>
    <w:rsid w:val="002F56A3"/>
    <w:rsid w:val="002F6FD2"/>
    <w:rsid w:val="002F7037"/>
    <w:rsid w:val="003026A8"/>
    <w:rsid w:val="00304373"/>
    <w:rsid w:val="00313985"/>
    <w:rsid w:val="00321223"/>
    <w:rsid w:val="003248D0"/>
    <w:rsid w:val="00330FDC"/>
    <w:rsid w:val="00333FB3"/>
    <w:rsid w:val="0033698A"/>
    <w:rsid w:val="0033713E"/>
    <w:rsid w:val="00340A65"/>
    <w:rsid w:val="003444E4"/>
    <w:rsid w:val="00345A91"/>
    <w:rsid w:val="00346519"/>
    <w:rsid w:val="00363F66"/>
    <w:rsid w:val="003761AE"/>
    <w:rsid w:val="0037742A"/>
    <w:rsid w:val="003A3143"/>
    <w:rsid w:val="003A6775"/>
    <w:rsid w:val="003B171C"/>
    <w:rsid w:val="003B6877"/>
    <w:rsid w:val="003B6E6D"/>
    <w:rsid w:val="003C1D93"/>
    <w:rsid w:val="003C6C1E"/>
    <w:rsid w:val="003D17DF"/>
    <w:rsid w:val="003D5DC8"/>
    <w:rsid w:val="003D7E1B"/>
    <w:rsid w:val="003E0161"/>
    <w:rsid w:val="003E18AC"/>
    <w:rsid w:val="003E2919"/>
    <w:rsid w:val="003E318B"/>
    <w:rsid w:val="003E31CC"/>
    <w:rsid w:val="003E7F75"/>
    <w:rsid w:val="004101F5"/>
    <w:rsid w:val="00412D73"/>
    <w:rsid w:val="00414D96"/>
    <w:rsid w:val="00420C60"/>
    <w:rsid w:val="00431C23"/>
    <w:rsid w:val="00435182"/>
    <w:rsid w:val="004368D1"/>
    <w:rsid w:val="004447C4"/>
    <w:rsid w:val="00451B90"/>
    <w:rsid w:val="00460115"/>
    <w:rsid w:val="00481C25"/>
    <w:rsid w:val="004872B1"/>
    <w:rsid w:val="00494810"/>
    <w:rsid w:val="004A3D70"/>
    <w:rsid w:val="004B0583"/>
    <w:rsid w:val="004B39EB"/>
    <w:rsid w:val="004B3EE8"/>
    <w:rsid w:val="004B5163"/>
    <w:rsid w:val="004C0FE3"/>
    <w:rsid w:val="004C196C"/>
    <w:rsid w:val="004C2B9E"/>
    <w:rsid w:val="004D00FC"/>
    <w:rsid w:val="004E4A89"/>
    <w:rsid w:val="004F3027"/>
    <w:rsid w:val="0050178A"/>
    <w:rsid w:val="0050285D"/>
    <w:rsid w:val="00504CCC"/>
    <w:rsid w:val="00507B45"/>
    <w:rsid w:val="005112E0"/>
    <w:rsid w:val="005124B6"/>
    <w:rsid w:val="00517CB5"/>
    <w:rsid w:val="00530BE6"/>
    <w:rsid w:val="00532C74"/>
    <w:rsid w:val="00534132"/>
    <w:rsid w:val="0054073D"/>
    <w:rsid w:val="0054487E"/>
    <w:rsid w:val="00546455"/>
    <w:rsid w:val="00546AFB"/>
    <w:rsid w:val="005471E6"/>
    <w:rsid w:val="0055054E"/>
    <w:rsid w:val="0055371B"/>
    <w:rsid w:val="00555BB2"/>
    <w:rsid w:val="00557FC1"/>
    <w:rsid w:val="00563D9B"/>
    <w:rsid w:val="00582694"/>
    <w:rsid w:val="00587B9E"/>
    <w:rsid w:val="005A2835"/>
    <w:rsid w:val="005B1D76"/>
    <w:rsid w:val="005F645F"/>
    <w:rsid w:val="00602240"/>
    <w:rsid w:val="00604A46"/>
    <w:rsid w:val="006133B5"/>
    <w:rsid w:val="00617A52"/>
    <w:rsid w:val="00621E99"/>
    <w:rsid w:val="00625AAD"/>
    <w:rsid w:val="006430F4"/>
    <w:rsid w:val="006459A3"/>
    <w:rsid w:val="00655E4C"/>
    <w:rsid w:val="00656CA2"/>
    <w:rsid w:val="00663522"/>
    <w:rsid w:val="00666507"/>
    <w:rsid w:val="00667CCC"/>
    <w:rsid w:val="00673924"/>
    <w:rsid w:val="006826D2"/>
    <w:rsid w:val="006871FB"/>
    <w:rsid w:val="00694119"/>
    <w:rsid w:val="006A134F"/>
    <w:rsid w:val="006A3FE0"/>
    <w:rsid w:val="006A5582"/>
    <w:rsid w:val="006A593C"/>
    <w:rsid w:val="006A771B"/>
    <w:rsid w:val="006B05CE"/>
    <w:rsid w:val="006B09ED"/>
    <w:rsid w:val="006B38D8"/>
    <w:rsid w:val="006D4DC7"/>
    <w:rsid w:val="006E6AFF"/>
    <w:rsid w:val="006E7402"/>
    <w:rsid w:val="006F5905"/>
    <w:rsid w:val="006F7CD9"/>
    <w:rsid w:val="00704C5E"/>
    <w:rsid w:val="00736FFC"/>
    <w:rsid w:val="00746B86"/>
    <w:rsid w:val="0075429E"/>
    <w:rsid w:val="007656AF"/>
    <w:rsid w:val="00766229"/>
    <w:rsid w:val="00767758"/>
    <w:rsid w:val="007701AF"/>
    <w:rsid w:val="00770F38"/>
    <w:rsid w:val="00775E41"/>
    <w:rsid w:val="0077666F"/>
    <w:rsid w:val="007860C7"/>
    <w:rsid w:val="00793A2E"/>
    <w:rsid w:val="007A2DF4"/>
    <w:rsid w:val="007A45C4"/>
    <w:rsid w:val="007B3031"/>
    <w:rsid w:val="007C78F8"/>
    <w:rsid w:val="007D4150"/>
    <w:rsid w:val="007D7C43"/>
    <w:rsid w:val="007E1F1B"/>
    <w:rsid w:val="007E3965"/>
    <w:rsid w:val="007F2283"/>
    <w:rsid w:val="007F2467"/>
    <w:rsid w:val="007F2B84"/>
    <w:rsid w:val="007F3470"/>
    <w:rsid w:val="00801C83"/>
    <w:rsid w:val="008200A0"/>
    <w:rsid w:val="00826577"/>
    <w:rsid w:val="0082727F"/>
    <w:rsid w:val="00832B26"/>
    <w:rsid w:val="008441A6"/>
    <w:rsid w:val="008476AD"/>
    <w:rsid w:val="0084772B"/>
    <w:rsid w:val="008529B9"/>
    <w:rsid w:val="008555DC"/>
    <w:rsid w:val="008613A7"/>
    <w:rsid w:val="00873D0E"/>
    <w:rsid w:val="00887C28"/>
    <w:rsid w:val="00890CD3"/>
    <w:rsid w:val="0089203C"/>
    <w:rsid w:val="008A3514"/>
    <w:rsid w:val="008B2CB5"/>
    <w:rsid w:val="008B5557"/>
    <w:rsid w:val="008D5361"/>
    <w:rsid w:val="008D6C9C"/>
    <w:rsid w:val="008D6CB1"/>
    <w:rsid w:val="008D76C3"/>
    <w:rsid w:val="008E1DA8"/>
    <w:rsid w:val="008F394C"/>
    <w:rsid w:val="008F65B7"/>
    <w:rsid w:val="00907971"/>
    <w:rsid w:val="00912882"/>
    <w:rsid w:val="009200B8"/>
    <w:rsid w:val="0092135A"/>
    <w:rsid w:val="009352D4"/>
    <w:rsid w:val="00936BE7"/>
    <w:rsid w:val="00943351"/>
    <w:rsid w:val="0095221B"/>
    <w:rsid w:val="00960A91"/>
    <w:rsid w:val="00984F84"/>
    <w:rsid w:val="0098560E"/>
    <w:rsid w:val="00993869"/>
    <w:rsid w:val="00995211"/>
    <w:rsid w:val="009A5EE8"/>
    <w:rsid w:val="009D73E4"/>
    <w:rsid w:val="009D7ADB"/>
    <w:rsid w:val="009E4A58"/>
    <w:rsid w:val="009E7897"/>
    <w:rsid w:val="00A06DE8"/>
    <w:rsid w:val="00A23F17"/>
    <w:rsid w:val="00A4014A"/>
    <w:rsid w:val="00A446DD"/>
    <w:rsid w:val="00A617B9"/>
    <w:rsid w:val="00A63B39"/>
    <w:rsid w:val="00A92892"/>
    <w:rsid w:val="00A9380B"/>
    <w:rsid w:val="00AA34FF"/>
    <w:rsid w:val="00AA4E7E"/>
    <w:rsid w:val="00AB6152"/>
    <w:rsid w:val="00AC0809"/>
    <w:rsid w:val="00AD048B"/>
    <w:rsid w:val="00AD2318"/>
    <w:rsid w:val="00AE0B60"/>
    <w:rsid w:val="00AF0FBF"/>
    <w:rsid w:val="00AF2C1B"/>
    <w:rsid w:val="00B008F1"/>
    <w:rsid w:val="00B01AC3"/>
    <w:rsid w:val="00B04397"/>
    <w:rsid w:val="00B119CF"/>
    <w:rsid w:val="00B12DBB"/>
    <w:rsid w:val="00B21646"/>
    <w:rsid w:val="00B251CD"/>
    <w:rsid w:val="00B33923"/>
    <w:rsid w:val="00B344E5"/>
    <w:rsid w:val="00B3520A"/>
    <w:rsid w:val="00B35709"/>
    <w:rsid w:val="00B36032"/>
    <w:rsid w:val="00B46BA2"/>
    <w:rsid w:val="00B51FEE"/>
    <w:rsid w:val="00B65747"/>
    <w:rsid w:val="00B65A38"/>
    <w:rsid w:val="00B65FFB"/>
    <w:rsid w:val="00B67BF5"/>
    <w:rsid w:val="00B7006F"/>
    <w:rsid w:val="00B72484"/>
    <w:rsid w:val="00B75B64"/>
    <w:rsid w:val="00B823EA"/>
    <w:rsid w:val="00B86E64"/>
    <w:rsid w:val="00B91A6F"/>
    <w:rsid w:val="00B9448B"/>
    <w:rsid w:val="00BA0AA7"/>
    <w:rsid w:val="00BA3034"/>
    <w:rsid w:val="00BA36E9"/>
    <w:rsid w:val="00BB016A"/>
    <w:rsid w:val="00BB06FC"/>
    <w:rsid w:val="00BB784F"/>
    <w:rsid w:val="00BB7BE9"/>
    <w:rsid w:val="00BC048D"/>
    <w:rsid w:val="00BC26A3"/>
    <w:rsid w:val="00BC758A"/>
    <w:rsid w:val="00BD6B66"/>
    <w:rsid w:val="00C03A0B"/>
    <w:rsid w:val="00C04C64"/>
    <w:rsid w:val="00C112A7"/>
    <w:rsid w:val="00C12DFF"/>
    <w:rsid w:val="00C16DA2"/>
    <w:rsid w:val="00C25142"/>
    <w:rsid w:val="00C306C8"/>
    <w:rsid w:val="00C312C9"/>
    <w:rsid w:val="00C32C37"/>
    <w:rsid w:val="00C42BF0"/>
    <w:rsid w:val="00C45E76"/>
    <w:rsid w:val="00C46722"/>
    <w:rsid w:val="00C55543"/>
    <w:rsid w:val="00C60080"/>
    <w:rsid w:val="00C63664"/>
    <w:rsid w:val="00C63A3F"/>
    <w:rsid w:val="00C677B4"/>
    <w:rsid w:val="00C8574B"/>
    <w:rsid w:val="00C90FB0"/>
    <w:rsid w:val="00C97343"/>
    <w:rsid w:val="00C97E97"/>
    <w:rsid w:val="00CA168C"/>
    <w:rsid w:val="00CC3EB6"/>
    <w:rsid w:val="00CC5918"/>
    <w:rsid w:val="00CD3B54"/>
    <w:rsid w:val="00CE063C"/>
    <w:rsid w:val="00CE12B5"/>
    <w:rsid w:val="00CF1D5B"/>
    <w:rsid w:val="00CF3DD3"/>
    <w:rsid w:val="00D00ABF"/>
    <w:rsid w:val="00D10575"/>
    <w:rsid w:val="00D125CF"/>
    <w:rsid w:val="00D13644"/>
    <w:rsid w:val="00D14541"/>
    <w:rsid w:val="00D15B4F"/>
    <w:rsid w:val="00D25660"/>
    <w:rsid w:val="00D26BE6"/>
    <w:rsid w:val="00D372F9"/>
    <w:rsid w:val="00D374AA"/>
    <w:rsid w:val="00D40A59"/>
    <w:rsid w:val="00D468E4"/>
    <w:rsid w:val="00D50CC3"/>
    <w:rsid w:val="00D616D2"/>
    <w:rsid w:val="00D7157A"/>
    <w:rsid w:val="00D738CF"/>
    <w:rsid w:val="00D75223"/>
    <w:rsid w:val="00D80FF0"/>
    <w:rsid w:val="00D84393"/>
    <w:rsid w:val="00D8585C"/>
    <w:rsid w:val="00DA0632"/>
    <w:rsid w:val="00DB42B2"/>
    <w:rsid w:val="00DC07CD"/>
    <w:rsid w:val="00DC3540"/>
    <w:rsid w:val="00DC4559"/>
    <w:rsid w:val="00DC776E"/>
    <w:rsid w:val="00DD3619"/>
    <w:rsid w:val="00DE2D97"/>
    <w:rsid w:val="00DE584E"/>
    <w:rsid w:val="00DF47DC"/>
    <w:rsid w:val="00E15DBA"/>
    <w:rsid w:val="00E23DE2"/>
    <w:rsid w:val="00E25B3D"/>
    <w:rsid w:val="00E260F6"/>
    <w:rsid w:val="00E27A6B"/>
    <w:rsid w:val="00E40778"/>
    <w:rsid w:val="00E47C35"/>
    <w:rsid w:val="00E51825"/>
    <w:rsid w:val="00E65183"/>
    <w:rsid w:val="00E94984"/>
    <w:rsid w:val="00E9694B"/>
    <w:rsid w:val="00E97602"/>
    <w:rsid w:val="00EA258A"/>
    <w:rsid w:val="00EA4909"/>
    <w:rsid w:val="00EB6852"/>
    <w:rsid w:val="00EC101E"/>
    <w:rsid w:val="00ED0D70"/>
    <w:rsid w:val="00ED36B7"/>
    <w:rsid w:val="00ED6ABE"/>
    <w:rsid w:val="00EE7056"/>
    <w:rsid w:val="00EF1C6C"/>
    <w:rsid w:val="00EF2F13"/>
    <w:rsid w:val="00EF3A1E"/>
    <w:rsid w:val="00EF69D3"/>
    <w:rsid w:val="00F04D2F"/>
    <w:rsid w:val="00F0554B"/>
    <w:rsid w:val="00F16A7B"/>
    <w:rsid w:val="00F25992"/>
    <w:rsid w:val="00F27EB7"/>
    <w:rsid w:val="00F31A9B"/>
    <w:rsid w:val="00F34E07"/>
    <w:rsid w:val="00F35145"/>
    <w:rsid w:val="00F37C60"/>
    <w:rsid w:val="00F42466"/>
    <w:rsid w:val="00F43756"/>
    <w:rsid w:val="00F43F64"/>
    <w:rsid w:val="00F52D46"/>
    <w:rsid w:val="00F56734"/>
    <w:rsid w:val="00F75651"/>
    <w:rsid w:val="00F80F19"/>
    <w:rsid w:val="00F87BA8"/>
    <w:rsid w:val="00F9473E"/>
    <w:rsid w:val="00F95ABC"/>
    <w:rsid w:val="00F95E5C"/>
    <w:rsid w:val="00FD2A36"/>
    <w:rsid w:val="00FD7656"/>
    <w:rsid w:val="00FE0E3C"/>
    <w:rsid w:val="017F5B73"/>
    <w:rsid w:val="01FE2224"/>
    <w:rsid w:val="029B61E1"/>
    <w:rsid w:val="02B87C57"/>
    <w:rsid w:val="031E14D4"/>
    <w:rsid w:val="03B3074A"/>
    <w:rsid w:val="03DD0B4F"/>
    <w:rsid w:val="03E87CC2"/>
    <w:rsid w:val="04A02F09"/>
    <w:rsid w:val="04CE7319"/>
    <w:rsid w:val="04CF3C44"/>
    <w:rsid w:val="04DD00C9"/>
    <w:rsid w:val="0530044B"/>
    <w:rsid w:val="0541591A"/>
    <w:rsid w:val="056F388D"/>
    <w:rsid w:val="06C83F5F"/>
    <w:rsid w:val="06D16CA4"/>
    <w:rsid w:val="08EA10A0"/>
    <w:rsid w:val="090854EF"/>
    <w:rsid w:val="09164E39"/>
    <w:rsid w:val="094F7F11"/>
    <w:rsid w:val="0A680304"/>
    <w:rsid w:val="0B152B97"/>
    <w:rsid w:val="0B1E3AD9"/>
    <w:rsid w:val="0B243B40"/>
    <w:rsid w:val="0B760929"/>
    <w:rsid w:val="0B9A7FAF"/>
    <w:rsid w:val="0C732A26"/>
    <w:rsid w:val="0CBC41B3"/>
    <w:rsid w:val="0CE84DA8"/>
    <w:rsid w:val="0CF3314A"/>
    <w:rsid w:val="0D3B77B1"/>
    <w:rsid w:val="0D5E0658"/>
    <w:rsid w:val="0DE17771"/>
    <w:rsid w:val="0DF90C9B"/>
    <w:rsid w:val="0DFE4EB4"/>
    <w:rsid w:val="0E353DAC"/>
    <w:rsid w:val="0EBC08B7"/>
    <w:rsid w:val="0EC2371D"/>
    <w:rsid w:val="0FAE3C0D"/>
    <w:rsid w:val="0FB819C5"/>
    <w:rsid w:val="0FF054C1"/>
    <w:rsid w:val="100B6030"/>
    <w:rsid w:val="101B7CC6"/>
    <w:rsid w:val="10691F80"/>
    <w:rsid w:val="112D0AE9"/>
    <w:rsid w:val="11FD430D"/>
    <w:rsid w:val="1209691B"/>
    <w:rsid w:val="12180C77"/>
    <w:rsid w:val="12C516B9"/>
    <w:rsid w:val="13443251"/>
    <w:rsid w:val="13463BF5"/>
    <w:rsid w:val="1365277B"/>
    <w:rsid w:val="13897982"/>
    <w:rsid w:val="13B03D41"/>
    <w:rsid w:val="14371CB4"/>
    <w:rsid w:val="143F5101"/>
    <w:rsid w:val="14A2470A"/>
    <w:rsid w:val="171F4370"/>
    <w:rsid w:val="174D4DA5"/>
    <w:rsid w:val="17A3088D"/>
    <w:rsid w:val="17B51B3D"/>
    <w:rsid w:val="18014318"/>
    <w:rsid w:val="180E2B42"/>
    <w:rsid w:val="182539C3"/>
    <w:rsid w:val="18264430"/>
    <w:rsid w:val="18270FB8"/>
    <w:rsid w:val="183279F9"/>
    <w:rsid w:val="184248F9"/>
    <w:rsid w:val="184C3526"/>
    <w:rsid w:val="1871048D"/>
    <w:rsid w:val="18D61B71"/>
    <w:rsid w:val="19576EC4"/>
    <w:rsid w:val="199D522A"/>
    <w:rsid w:val="19CB3C23"/>
    <w:rsid w:val="19DC2F66"/>
    <w:rsid w:val="19EB4E44"/>
    <w:rsid w:val="1A027978"/>
    <w:rsid w:val="1A5F4047"/>
    <w:rsid w:val="1A7727D1"/>
    <w:rsid w:val="1AFA56BD"/>
    <w:rsid w:val="1B0A31F7"/>
    <w:rsid w:val="1B2C180E"/>
    <w:rsid w:val="1B386F8B"/>
    <w:rsid w:val="1B3F781F"/>
    <w:rsid w:val="1B744014"/>
    <w:rsid w:val="1BB07D16"/>
    <w:rsid w:val="1BFD3106"/>
    <w:rsid w:val="1C49755F"/>
    <w:rsid w:val="1C6272B1"/>
    <w:rsid w:val="1C656F42"/>
    <w:rsid w:val="1C755F0E"/>
    <w:rsid w:val="1CAD540E"/>
    <w:rsid w:val="1CFF6F2A"/>
    <w:rsid w:val="1D410160"/>
    <w:rsid w:val="1DA3250C"/>
    <w:rsid w:val="1DA432DC"/>
    <w:rsid w:val="1DD156A0"/>
    <w:rsid w:val="1DF44A6F"/>
    <w:rsid w:val="1E254B9C"/>
    <w:rsid w:val="1E673A30"/>
    <w:rsid w:val="1E7E096D"/>
    <w:rsid w:val="1EDE0314"/>
    <w:rsid w:val="1EE53319"/>
    <w:rsid w:val="1EEA2B34"/>
    <w:rsid w:val="1F187CA2"/>
    <w:rsid w:val="1F353443"/>
    <w:rsid w:val="1F3B1F4D"/>
    <w:rsid w:val="1F40579B"/>
    <w:rsid w:val="1FC77816"/>
    <w:rsid w:val="1FCB0EF4"/>
    <w:rsid w:val="20AF7AE5"/>
    <w:rsid w:val="20B17B11"/>
    <w:rsid w:val="20E6141B"/>
    <w:rsid w:val="20FE5809"/>
    <w:rsid w:val="21527D08"/>
    <w:rsid w:val="21C82CFE"/>
    <w:rsid w:val="223509EB"/>
    <w:rsid w:val="2260306F"/>
    <w:rsid w:val="22696940"/>
    <w:rsid w:val="22873D48"/>
    <w:rsid w:val="2289505B"/>
    <w:rsid w:val="23167E58"/>
    <w:rsid w:val="23203732"/>
    <w:rsid w:val="23425517"/>
    <w:rsid w:val="23561442"/>
    <w:rsid w:val="235E0AF0"/>
    <w:rsid w:val="23B34E6B"/>
    <w:rsid w:val="23D41F5B"/>
    <w:rsid w:val="23FC2A95"/>
    <w:rsid w:val="2407402C"/>
    <w:rsid w:val="241C539A"/>
    <w:rsid w:val="244F5A16"/>
    <w:rsid w:val="25054F38"/>
    <w:rsid w:val="253E4804"/>
    <w:rsid w:val="263E728E"/>
    <w:rsid w:val="266E64E6"/>
    <w:rsid w:val="26F400D0"/>
    <w:rsid w:val="27476A35"/>
    <w:rsid w:val="28065586"/>
    <w:rsid w:val="281C07FD"/>
    <w:rsid w:val="284647AE"/>
    <w:rsid w:val="28AA7D85"/>
    <w:rsid w:val="28C932A1"/>
    <w:rsid w:val="29232BB1"/>
    <w:rsid w:val="29242FAC"/>
    <w:rsid w:val="2A2F3DEC"/>
    <w:rsid w:val="2A7C66FD"/>
    <w:rsid w:val="2AC93D3F"/>
    <w:rsid w:val="2AD43191"/>
    <w:rsid w:val="2AEB4F39"/>
    <w:rsid w:val="2B466FFA"/>
    <w:rsid w:val="2B6C6034"/>
    <w:rsid w:val="2BAF1246"/>
    <w:rsid w:val="2BB3030E"/>
    <w:rsid w:val="2C146EA3"/>
    <w:rsid w:val="2C470F24"/>
    <w:rsid w:val="2CB0093A"/>
    <w:rsid w:val="2D1708F5"/>
    <w:rsid w:val="2D2F5EE0"/>
    <w:rsid w:val="2D32111C"/>
    <w:rsid w:val="2DA5580D"/>
    <w:rsid w:val="2DA633DB"/>
    <w:rsid w:val="2DB52DF2"/>
    <w:rsid w:val="2DCD5F5A"/>
    <w:rsid w:val="2DD21620"/>
    <w:rsid w:val="2E416A56"/>
    <w:rsid w:val="2E520F07"/>
    <w:rsid w:val="2E5B00EB"/>
    <w:rsid w:val="2F4C07F6"/>
    <w:rsid w:val="2F66344F"/>
    <w:rsid w:val="309624C5"/>
    <w:rsid w:val="30B06935"/>
    <w:rsid w:val="317D55AD"/>
    <w:rsid w:val="318C6E6F"/>
    <w:rsid w:val="31FA486B"/>
    <w:rsid w:val="323D6D63"/>
    <w:rsid w:val="32465028"/>
    <w:rsid w:val="338E1779"/>
    <w:rsid w:val="33C646F7"/>
    <w:rsid w:val="34C706FB"/>
    <w:rsid w:val="35820767"/>
    <w:rsid w:val="35D102ED"/>
    <w:rsid w:val="35E26A38"/>
    <w:rsid w:val="36185A0A"/>
    <w:rsid w:val="36243DCC"/>
    <w:rsid w:val="36266D9F"/>
    <w:rsid w:val="36574A7B"/>
    <w:rsid w:val="36741E59"/>
    <w:rsid w:val="368B4005"/>
    <w:rsid w:val="37054287"/>
    <w:rsid w:val="374534D2"/>
    <w:rsid w:val="379961E9"/>
    <w:rsid w:val="37E543D1"/>
    <w:rsid w:val="38A50448"/>
    <w:rsid w:val="38DD18FB"/>
    <w:rsid w:val="38FA24DE"/>
    <w:rsid w:val="39AB6788"/>
    <w:rsid w:val="39B14058"/>
    <w:rsid w:val="3A572252"/>
    <w:rsid w:val="3A9D5B3E"/>
    <w:rsid w:val="3AB67837"/>
    <w:rsid w:val="3B2661CC"/>
    <w:rsid w:val="3BA00D57"/>
    <w:rsid w:val="3BEC005C"/>
    <w:rsid w:val="3C74187F"/>
    <w:rsid w:val="3CA25776"/>
    <w:rsid w:val="3CAB2C8D"/>
    <w:rsid w:val="3CF854F0"/>
    <w:rsid w:val="3D62508C"/>
    <w:rsid w:val="3DCB10B9"/>
    <w:rsid w:val="3DCC2F72"/>
    <w:rsid w:val="3DFB4FD5"/>
    <w:rsid w:val="3E2439CC"/>
    <w:rsid w:val="3E3A0646"/>
    <w:rsid w:val="3E5837B9"/>
    <w:rsid w:val="3E606FEC"/>
    <w:rsid w:val="3E833751"/>
    <w:rsid w:val="3E972F80"/>
    <w:rsid w:val="3EFC2CDB"/>
    <w:rsid w:val="3F3602B9"/>
    <w:rsid w:val="3F9562B8"/>
    <w:rsid w:val="3F977335"/>
    <w:rsid w:val="3FB33B12"/>
    <w:rsid w:val="40894354"/>
    <w:rsid w:val="412242CD"/>
    <w:rsid w:val="414451D2"/>
    <w:rsid w:val="41947FD4"/>
    <w:rsid w:val="421C534C"/>
    <w:rsid w:val="425E582E"/>
    <w:rsid w:val="42AE4E6C"/>
    <w:rsid w:val="42E37D6A"/>
    <w:rsid w:val="430E1ED8"/>
    <w:rsid w:val="434F44F7"/>
    <w:rsid w:val="43617932"/>
    <w:rsid w:val="43646240"/>
    <w:rsid w:val="438D21AE"/>
    <w:rsid w:val="43CD4BE7"/>
    <w:rsid w:val="43EB00FD"/>
    <w:rsid w:val="44080271"/>
    <w:rsid w:val="4426361A"/>
    <w:rsid w:val="443653C4"/>
    <w:rsid w:val="444312A5"/>
    <w:rsid w:val="45264DC6"/>
    <w:rsid w:val="456A1D36"/>
    <w:rsid w:val="456B5DB0"/>
    <w:rsid w:val="456D28CB"/>
    <w:rsid w:val="457B0820"/>
    <w:rsid w:val="45AA77D4"/>
    <w:rsid w:val="45B02A66"/>
    <w:rsid w:val="45E02A3E"/>
    <w:rsid w:val="46000362"/>
    <w:rsid w:val="46771579"/>
    <w:rsid w:val="46F27E1F"/>
    <w:rsid w:val="47091D22"/>
    <w:rsid w:val="471344BF"/>
    <w:rsid w:val="4743296E"/>
    <w:rsid w:val="47BF1139"/>
    <w:rsid w:val="47C35B84"/>
    <w:rsid w:val="48017C4F"/>
    <w:rsid w:val="48381717"/>
    <w:rsid w:val="48CB0A49"/>
    <w:rsid w:val="48DD6983"/>
    <w:rsid w:val="48FF25D1"/>
    <w:rsid w:val="49843531"/>
    <w:rsid w:val="498B5825"/>
    <w:rsid w:val="4A3C3D89"/>
    <w:rsid w:val="4AB72C84"/>
    <w:rsid w:val="4B09123C"/>
    <w:rsid w:val="4B15269A"/>
    <w:rsid w:val="4CCF4EBA"/>
    <w:rsid w:val="4D4B2629"/>
    <w:rsid w:val="4D4B3702"/>
    <w:rsid w:val="4D6533AA"/>
    <w:rsid w:val="4DDF5BDD"/>
    <w:rsid w:val="4E393014"/>
    <w:rsid w:val="4F340796"/>
    <w:rsid w:val="4F406B13"/>
    <w:rsid w:val="503E267F"/>
    <w:rsid w:val="504D7439"/>
    <w:rsid w:val="50892C3A"/>
    <w:rsid w:val="5153618C"/>
    <w:rsid w:val="51656DA1"/>
    <w:rsid w:val="51AA1464"/>
    <w:rsid w:val="51F05989"/>
    <w:rsid w:val="51F20252"/>
    <w:rsid w:val="52F63291"/>
    <w:rsid w:val="532569CD"/>
    <w:rsid w:val="534B7BBE"/>
    <w:rsid w:val="53982FC5"/>
    <w:rsid w:val="53E10F14"/>
    <w:rsid w:val="542847A9"/>
    <w:rsid w:val="547037A5"/>
    <w:rsid w:val="55425762"/>
    <w:rsid w:val="555F1169"/>
    <w:rsid w:val="5571458C"/>
    <w:rsid w:val="55A74799"/>
    <w:rsid w:val="55D53925"/>
    <w:rsid w:val="55DF4DDD"/>
    <w:rsid w:val="56122F66"/>
    <w:rsid w:val="56464941"/>
    <w:rsid w:val="5674029A"/>
    <w:rsid w:val="56CA1A9D"/>
    <w:rsid w:val="57A75C00"/>
    <w:rsid w:val="57CF7445"/>
    <w:rsid w:val="57D65B6F"/>
    <w:rsid w:val="57F2259B"/>
    <w:rsid w:val="58E35385"/>
    <w:rsid w:val="59800429"/>
    <w:rsid w:val="59894586"/>
    <w:rsid w:val="59FC5C39"/>
    <w:rsid w:val="5A1E5C0E"/>
    <w:rsid w:val="5AAF5C5D"/>
    <w:rsid w:val="5B5B6F30"/>
    <w:rsid w:val="5B6579C5"/>
    <w:rsid w:val="5B717CA8"/>
    <w:rsid w:val="5C0D04E8"/>
    <w:rsid w:val="5C515F8F"/>
    <w:rsid w:val="5DCC7F63"/>
    <w:rsid w:val="5DDF68F7"/>
    <w:rsid w:val="5DF2677A"/>
    <w:rsid w:val="5DFE5FB6"/>
    <w:rsid w:val="5E652B5C"/>
    <w:rsid w:val="5F1915A8"/>
    <w:rsid w:val="5F322DA9"/>
    <w:rsid w:val="5FAF6957"/>
    <w:rsid w:val="6025223D"/>
    <w:rsid w:val="604A6888"/>
    <w:rsid w:val="60843A82"/>
    <w:rsid w:val="60B85DF1"/>
    <w:rsid w:val="610467E7"/>
    <w:rsid w:val="61332C86"/>
    <w:rsid w:val="616316C0"/>
    <w:rsid w:val="61B3610B"/>
    <w:rsid w:val="625E3E28"/>
    <w:rsid w:val="62E82C08"/>
    <w:rsid w:val="63663DD3"/>
    <w:rsid w:val="63DF589A"/>
    <w:rsid w:val="6510354E"/>
    <w:rsid w:val="65252AA3"/>
    <w:rsid w:val="652E608A"/>
    <w:rsid w:val="656875BC"/>
    <w:rsid w:val="658E2C8A"/>
    <w:rsid w:val="65926C35"/>
    <w:rsid w:val="65EC6B61"/>
    <w:rsid w:val="66E64C95"/>
    <w:rsid w:val="67260842"/>
    <w:rsid w:val="677B6E5F"/>
    <w:rsid w:val="67A02269"/>
    <w:rsid w:val="67AB2302"/>
    <w:rsid w:val="681012F6"/>
    <w:rsid w:val="6843484A"/>
    <w:rsid w:val="68AD0E23"/>
    <w:rsid w:val="68D86D26"/>
    <w:rsid w:val="69014E3A"/>
    <w:rsid w:val="693064B3"/>
    <w:rsid w:val="693D59FB"/>
    <w:rsid w:val="69613692"/>
    <w:rsid w:val="697827BE"/>
    <w:rsid w:val="6A3640D8"/>
    <w:rsid w:val="6A5B095E"/>
    <w:rsid w:val="6A651209"/>
    <w:rsid w:val="6B1852DF"/>
    <w:rsid w:val="6C22634B"/>
    <w:rsid w:val="6C394488"/>
    <w:rsid w:val="6C8D7C9B"/>
    <w:rsid w:val="6CE17B90"/>
    <w:rsid w:val="6D053E53"/>
    <w:rsid w:val="6D76700A"/>
    <w:rsid w:val="6DA716B7"/>
    <w:rsid w:val="6DEA6D72"/>
    <w:rsid w:val="6E150256"/>
    <w:rsid w:val="6EA74358"/>
    <w:rsid w:val="6F033EA9"/>
    <w:rsid w:val="6F384937"/>
    <w:rsid w:val="706D03DB"/>
    <w:rsid w:val="70784CD5"/>
    <w:rsid w:val="70D43DB2"/>
    <w:rsid w:val="71091E86"/>
    <w:rsid w:val="7240357F"/>
    <w:rsid w:val="725E0083"/>
    <w:rsid w:val="72755C69"/>
    <w:rsid w:val="7287475C"/>
    <w:rsid w:val="73B22C93"/>
    <w:rsid w:val="744223D6"/>
    <w:rsid w:val="74914A67"/>
    <w:rsid w:val="74A97057"/>
    <w:rsid w:val="750D12F0"/>
    <w:rsid w:val="755650CC"/>
    <w:rsid w:val="75792C83"/>
    <w:rsid w:val="75D644BB"/>
    <w:rsid w:val="762D2AEB"/>
    <w:rsid w:val="765D5C27"/>
    <w:rsid w:val="76FF30ED"/>
    <w:rsid w:val="771B1FB8"/>
    <w:rsid w:val="771E0155"/>
    <w:rsid w:val="780718C3"/>
    <w:rsid w:val="79304EA2"/>
    <w:rsid w:val="793F7A19"/>
    <w:rsid w:val="797043C9"/>
    <w:rsid w:val="797E42B4"/>
    <w:rsid w:val="79E45ACC"/>
    <w:rsid w:val="7A193BAB"/>
    <w:rsid w:val="7A81265A"/>
    <w:rsid w:val="7BB77C86"/>
    <w:rsid w:val="7BBD475E"/>
    <w:rsid w:val="7C09482B"/>
    <w:rsid w:val="7CC443F5"/>
    <w:rsid w:val="7E104CC2"/>
    <w:rsid w:val="7E2C53E9"/>
    <w:rsid w:val="7EAA52C4"/>
    <w:rsid w:val="7EED7499"/>
    <w:rsid w:val="7F1D456C"/>
    <w:rsid w:val="7F9F6736"/>
    <w:rsid w:val="7FD50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semiHidden="1" w:uiPriority="99" w:qFormat="1"/>
    <w:lsdException w:name="Body Text Indent" w:qFormat="1"/>
    <w:lsdException w:name="Subtitle" w:qFormat="1"/>
    <w:lsdException w:name="Body Text First Indent" w:semiHidden="1" w:uiPriority="99" w:qFormat="1"/>
    <w:lsdException w:name="Body Text First Inden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4447C4"/>
    <w:pPr>
      <w:widowControl w:val="0"/>
      <w:jc w:val="both"/>
    </w:pPr>
    <w:rPr>
      <w:kern w:val="2"/>
      <w:sz w:val="21"/>
      <w:szCs w:val="24"/>
    </w:rPr>
  </w:style>
  <w:style w:type="paragraph" w:styleId="1">
    <w:name w:val="heading 1"/>
    <w:basedOn w:val="a"/>
    <w:next w:val="a"/>
    <w:qFormat/>
    <w:rsid w:val="004447C4"/>
    <w:pPr>
      <w:keepNext/>
      <w:keepLines/>
      <w:spacing w:line="576" w:lineRule="auto"/>
      <w:outlineLvl w:val="0"/>
    </w:pPr>
    <w:rPr>
      <w:b/>
      <w:kern w:val="44"/>
      <w:sz w:val="44"/>
    </w:rPr>
  </w:style>
  <w:style w:type="paragraph" w:styleId="5">
    <w:name w:val="heading 5"/>
    <w:basedOn w:val="a"/>
    <w:next w:val="a"/>
    <w:qFormat/>
    <w:rsid w:val="004447C4"/>
    <w:pPr>
      <w:spacing w:beforeAutospacing="1" w:afterAutospacing="1"/>
      <w:outlineLvl w:val="4"/>
    </w:pPr>
    <w:rPr>
      <w:rFonts w:ascii="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next w:val="a"/>
    <w:qFormat/>
    <w:rsid w:val="004447C4"/>
    <w:pPr>
      <w:ind w:leftChars="200" w:left="420" w:firstLineChars="200" w:firstLine="420"/>
    </w:pPr>
    <w:rPr>
      <w:rFonts w:ascii="Times New Roman" w:hAnsi="Times New Roman"/>
      <w:szCs w:val="20"/>
    </w:rPr>
  </w:style>
  <w:style w:type="paragraph" w:customStyle="1" w:styleId="BodyTextIndent1">
    <w:name w:val="Body Text Indent1"/>
    <w:basedOn w:val="a"/>
    <w:next w:val="a"/>
    <w:qFormat/>
    <w:rsid w:val="004447C4"/>
    <w:pPr>
      <w:ind w:firstLine="660"/>
    </w:pPr>
    <w:rPr>
      <w:rFonts w:ascii="楷体_GB2312" w:hAnsi="宋体"/>
    </w:rPr>
  </w:style>
  <w:style w:type="paragraph" w:styleId="a3">
    <w:name w:val="Body Text"/>
    <w:basedOn w:val="a"/>
    <w:uiPriority w:val="99"/>
    <w:semiHidden/>
    <w:qFormat/>
    <w:rsid w:val="004447C4"/>
    <w:pPr>
      <w:spacing w:after="120"/>
    </w:pPr>
  </w:style>
  <w:style w:type="paragraph" w:styleId="a4">
    <w:name w:val="footer"/>
    <w:basedOn w:val="a"/>
    <w:qFormat/>
    <w:rsid w:val="004447C4"/>
    <w:pPr>
      <w:tabs>
        <w:tab w:val="center" w:pos="4153"/>
        <w:tab w:val="right" w:pos="8306"/>
      </w:tabs>
      <w:snapToGrid w:val="0"/>
      <w:jc w:val="left"/>
    </w:pPr>
    <w:rPr>
      <w:sz w:val="18"/>
      <w:szCs w:val="18"/>
    </w:rPr>
  </w:style>
  <w:style w:type="paragraph" w:styleId="a5">
    <w:name w:val="header"/>
    <w:basedOn w:val="a"/>
    <w:qFormat/>
    <w:rsid w:val="004447C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447C4"/>
    <w:pPr>
      <w:widowControl/>
      <w:spacing w:before="100" w:beforeAutospacing="1" w:after="100" w:afterAutospacing="1"/>
      <w:jc w:val="left"/>
    </w:pPr>
    <w:rPr>
      <w:rFonts w:ascii="宋体" w:hAnsi="宋体" w:cs="宋体"/>
      <w:kern w:val="0"/>
      <w:sz w:val="24"/>
    </w:rPr>
  </w:style>
  <w:style w:type="paragraph" w:styleId="a7">
    <w:name w:val="Body Text First Indent"/>
    <w:basedOn w:val="a3"/>
    <w:uiPriority w:val="99"/>
    <w:semiHidden/>
    <w:qFormat/>
    <w:rsid w:val="004447C4"/>
    <w:pPr>
      <w:ind w:firstLineChars="100" w:firstLine="420"/>
    </w:pPr>
  </w:style>
  <w:style w:type="table" w:styleId="a8">
    <w:name w:val="Table Grid"/>
    <w:basedOn w:val="a1"/>
    <w:qFormat/>
    <w:rsid w:val="004447C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4447C4"/>
    <w:rPr>
      <w:b/>
    </w:rPr>
  </w:style>
  <w:style w:type="character" w:styleId="aa">
    <w:name w:val="page number"/>
    <w:basedOn w:val="a0"/>
    <w:qFormat/>
    <w:rsid w:val="004447C4"/>
  </w:style>
  <w:style w:type="character" w:styleId="ab">
    <w:name w:val="Emphasis"/>
    <w:basedOn w:val="a0"/>
    <w:qFormat/>
    <w:rsid w:val="004447C4"/>
    <w:rPr>
      <w:i/>
    </w:rPr>
  </w:style>
  <w:style w:type="character" w:styleId="ac">
    <w:name w:val="Hyperlink"/>
    <w:basedOn w:val="a0"/>
    <w:qFormat/>
    <w:rsid w:val="004447C4"/>
    <w:rPr>
      <w:color w:val="0000FF"/>
      <w:u w:val="single"/>
    </w:rPr>
  </w:style>
  <w:style w:type="character" w:customStyle="1" w:styleId="apple-converted-space">
    <w:name w:val="apple-converted-space"/>
    <w:basedOn w:val="a0"/>
    <w:qFormat/>
    <w:rsid w:val="004447C4"/>
  </w:style>
  <w:style w:type="paragraph" w:customStyle="1" w:styleId="reader-word-layerreader-word-s2-0">
    <w:name w:val="reader-word-layer reader-word-s2-0"/>
    <w:basedOn w:val="a"/>
    <w:qFormat/>
    <w:rsid w:val="004447C4"/>
    <w:pPr>
      <w:widowControl/>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
    <w:qFormat/>
    <w:rsid w:val="004447C4"/>
    <w:pPr>
      <w:widowControl/>
      <w:spacing w:before="100" w:beforeAutospacing="1" w:after="100" w:afterAutospacing="1"/>
      <w:jc w:val="left"/>
    </w:pPr>
    <w:rPr>
      <w:rFonts w:ascii="宋体" w:hAnsi="宋体" w:cs="宋体"/>
      <w:kern w:val="0"/>
      <w:sz w:val="24"/>
    </w:rPr>
  </w:style>
  <w:style w:type="paragraph" w:customStyle="1" w:styleId="p0cxsplast">
    <w:name w:val="p0cxsplast"/>
    <w:basedOn w:val="a"/>
    <w:qFormat/>
    <w:rsid w:val="004447C4"/>
    <w:pPr>
      <w:spacing w:line="390" w:lineRule="atLeast"/>
    </w:pPr>
    <w:rPr>
      <w:rFonts w:ascii="宋体" w:hAnsi="宋体" w:cs="宋体"/>
      <w:sz w:val="24"/>
    </w:rPr>
  </w:style>
  <w:style w:type="character" w:customStyle="1" w:styleId="fontstyle01">
    <w:name w:val="fontstyle01"/>
    <w:basedOn w:val="a0"/>
    <w:qFormat/>
    <w:rsid w:val="004447C4"/>
    <w:rPr>
      <w:rFonts w:ascii="PMingLiU" w:eastAsia="PMingLiU" w:hAnsi="PMingLiU" w:hint="eastAsia"/>
      <w:color w:val="CD445D"/>
      <w:sz w:val="98"/>
      <w:szCs w:val="98"/>
    </w:rPr>
  </w:style>
  <w:style w:type="paragraph" w:customStyle="1" w:styleId="ad">
    <w:name w:val="正文文字"/>
    <w:basedOn w:val="a7"/>
    <w:next w:val="a"/>
    <w:uiPriority w:val="99"/>
    <w:qFormat/>
    <w:rsid w:val="004447C4"/>
    <w:pPr>
      <w:ind w:firstLineChars="0" w:firstLine="200"/>
    </w:pPr>
    <w:rPr>
      <w:rFonts w:ascii="仿宋_GB2312" w:eastAsia="仿宋_GB2312" w:cs="仿宋_GB23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400</Words>
  <Characters>2284</Characters>
  <Application>Microsoft Office Word</Application>
  <DocSecurity>0</DocSecurity>
  <Lines>19</Lines>
  <Paragraphs>5</Paragraphs>
  <ScaleCrop>false</ScaleCrop>
  <Company>Microsoft</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一、会议议题确定</dc:title>
  <dc:creator>User</dc:creator>
  <cp:lastModifiedBy>Administrator</cp:lastModifiedBy>
  <cp:revision>90</cp:revision>
  <cp:lastPrinted>2022-04-08T03:26:00Z</cp:lastPrinted>
  <dcterms:created xsi:type="dcterms:W3CDTF">2015-08-27T03:40:00Z</dcterms:created>
  <dcterms:modified xsi:type="dcterms:W3CDTF">2024-07-08T02:21:00Z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327917003_cloud</vt:lpwstr>
  </property>
  <property fmtid="{D5CDD505-2E9C-101B-9397-08002B2CF9AE}" pid="4" name="ICV">
    <vt:lpwstr>F6BDA002FC254C73B023CA7F11D17361_13</vt:lpwstr>
  </property>
</Properties>
</file>