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spacing w:val="0"/>
          <w:sz w:val="44"/>
          <w:szCs w:val="44"/>
          <w:lang w:eastAsia="zh-CN"/>
        </w:rPr>
        <w:t>大冶市市场监管领域部门</w:t>
      </w:r>
      <w:r>
        <w:rPr>
          <w:rFonts w:hint="eastAsia" w:ascii="方正小标宋简体" w:hAnsi="方正小标宋简体" w:eastAsia="方正小标宋简体" w:cs="方正小标宋简体"/>
          <w:spacing w:val="0"/>
          <w:sz w:val="44"/>
          <w:szCs w:val="44"/>
        </w:rPr>
        <w:t>随机抽查事项清单</w:t>
      </w:r>
      <w:r>
        <w:rPr>
          <w:rFonts w:hint="eastAsia" w:ascii="方正小标宋简体" w:hAnsi="方正小标宋简体" w:eastAsia="方正小标宋简体" w:cs="方正小标宋简体"/>
          <w:spacing w:val="0"/>
          <w:sz w:val="44"/>
          <w:szCs w:val="44"/>
          <w:lang w:eastAsia="zh-CN"/>
        </w:rPr>
        <w:t>（</w:t>
      </w:r>
      <w:r>
        <w:rPr>
          <w:rFonts w:hint="eastAsia" w:ascii="方正小标宋简体" w:hAnsi="方正小标宋简体" w:eastAsia="方正小标宋简体" w:cs="方正小标宋简体"/>
          <w:spacing w:val="0"/>
          <w:sz w:val="44"/>
          <w:szCs w:val="44"/>
          <w:lang w:val="en-US" w:eastAsia="zh-CN"/>
        </w:rPr>
        <w:t>2022版</w:t>
      </w:r>
      <w:r>
        <w:rPr>
          <w:rFonts w:hint="eastAsia" w:ascii="方正小标宋简体" w:hAnsi="方正小标宋简体" w:eastAsia="方正小标宋简体" w:cs="方正小标宋简体"/>
          <w:spacing w:val="0"/>
          <w:sz w:val="44"/>
          <w:szCs w:val="44"/>
          <w:lang w:eastAsia="zh-CN"/>
        </w:rPr>
        <w:t>）</w:t>
      </w:r>
    </w:p>
    <w:tbl>
      <w:tblPr>
        <w:tblStyle w:val="7"/>
        <w:tblpPr w:leftFromText="180" w:rightFromText="180" w:vertAnchor="text" w:horzAnchor="page" w:tblpX="741" w:tblpY="842"/>
        <w:tblOverlap w:val="never"/>
        <w:tblW w:w="15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1662"/>
        <w:gridCol w:w="2942"/>
        <w:gridCol w:w="1278"/>
        <w:gridCol w:w="1030"/>
        <w:gridCol w:w="935"/>
        <w:gridCol w:w="1205"/>
        <w:gridCol w:w="5314"/>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588"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序号</w:t>
            </w:r>
          </w:p>
        </w:tc>
        <w:tc>
          <w:tcPr>
            <w:tcW w:w="4604" w:type="dxa"/>
            <w:gridSpan w:val="2"/>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抽查项目</w:t>
            </w:r>
          </w:p>
        </w:tc>
        <w:tc>
          <w:tcPr>
            <w:tcW w:w="1278"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检查对象</w:t>
            </w:r>
          </w:p>
        </w:tc>
        <w:tc>
          <w:tcPr>
            <w:tcW w:w="1030"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事项类别</w:t>
            </w:r>
          </w:p>
        </w:tc>
        <w:tc>
          <w:tcPr>
            <w:tcW w:w="935"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检查</w:t>
            </w:r>
          </w:p>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方式</w:t>
            </w:r>
          </w:p>
        </w:tc>
        <w:tc>
          <w:tcPr>
            <w:tcW w:w="1205"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检查主体</w:t>
            </w:r>
          </w:p>
        </w:tc>
        <w:tc>
          <w:tcPr>
            <w:tcW w:w="5314"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检查依据</w:t>
            </w:r>
          </w:p>
        </w:tc>
        <w:tc>
          <w:tcPr>
            <w:tcW w:w="680" w:type="dxa"/>
            <w:vMerge w:val="restart"/>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lang w:eastAsia="zh-CN"/>
              </w:rPr>
            </w:pPr>
            <w:r>
              <w:rPr>
                <w:rFonts w:hint="eastAsia" w:ascii="方正仿宋_GBK" w:hAnsi="黑体" w:eastAsia="方正仿宋_GBK" w:cs="宋体"/>
                <w:b/>
                <w:bCs/>
                <w:color w:val="auto"/>
                <w:w w:val="100"/>
                <w:kern w:val="0"/>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blHeader/>
        </w:trPr>
        <w:tc>
          <w:tcPr>
            <w:tcW w:w="588" w:type="dxa"/>
            <w:vMerge w:val="continue"/>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1662" w:type="dxa"/>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抽查类别</w:t>
            </w:r>
          </w:p>
        </w:tc>
        <w:tc>
          <w:tcPr>
            <w:tcW w:w="2942" w:type="dxa"/>
            <w:shd w:val="clear" w:color="auto" w:fill="auto"/>
            <w:vAlign w:val="center"/>
          </w:tcPr>
          <w:p>
            <w:pPr>
              <w:widowControl/>
              <w:spacing w:line="240" w:lineRule="exact"/>
              <w:jc w:val="center"/>
              <w:rPr>
                <w:rFonts w:hint="eastAsia" w:ascii="方正仿宋_GBK" w:hAnsi="黑体" w:eastAsia="方正仿宋_GBK" w:cs="宋体"/>
                <w:b/>
                <w:bCs/>
                <w:color w:val="auto"/>
                <w:w w:val="100"/>
                <w:kern w:val="0"/>
                <w:szCs w:val="21"/>
              </w:rPr>
            </w:pPr>
            <w:r>
              <w:rPr>
                <w:rFonts w:hint="eastAsia" w:ascii="方正仿宋_GBK" w:hAnsi="黑体" w:eastAsia="方正仿宋_GBK" w:cs="宋体"/>
                <w:b/>
                <w:bCs/>
                <w:color w:val="auto"/>
                <w:w w:val="100"/>
                <w:kern w:val="0"/>
                <w:szCs w:val="21"/>
              </w:rPr>
              <w:t>抽查事项</w:t>
            </w:r>
          </w:p>
        </w:tc>
        <w:tc>
          <w:tcPr>
            <w:tcW w:w="1278"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1030"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935"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1205"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5314"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c>
          <w:tcPr>
            <w:tcW w:w="680" w:type="dxa"/>
            <w:vMerge w:val="continue"/>
            <w:vAlign w:val="center"/>
          </w:tcPr>
          <w:p>
            <w:pPr>
              <w:widowControl/>
              <w:spacing w:line="240" w:lineRule="exact"/>
              <w:jc w:val="center"/>
              <w:rPr>
                <w:rFonts w:hint="eastAsia" w:ascii="方正仿宋_GBK" w:hAnsi="黑体" w:eastAsia="方正仿宋_GBK" w:cs="宋体"/>
                <w:b/>
                <w:bCs/>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8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1</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rPr>
            </w:pPr>
            <w:r>
              <w:rPr>
                <w:rFonts w:hint="eastAsia" w:ascii="仿宋_GB2312" w:hAnsi="仿宋_GB2312" w:eastAsia="仿宋_GB2312" w:cs="仿宋_GB2312"/>
                <w:color w:val="auto"/>
                <w:w w:val="100"/>
                <w:kern w:val="0"/>
                <w:sz w:val="21"/>
                <w:szCs w:val="21"/>
                <w:lang w:val="en-US" w:eastAsia="zh-CN"/>
              </w:rPr>
              <w:t>1.</w:t>
            </w:r>
            <w:r>
              <w:rPr>
                <w:rFonts w:hint="eastAsia" w:ascii="仿宋_GB2312" w:hAnsi="仿宋_GB2312" w:eastAsia="仿宋_GB2312" w:cs="仿宋_GB2312"/>
                <w:color w:val="auto"/>
                <w:w w:val="100"/>
                <w:kern w:val="0"/>
                <w:sz w:val="21"/>
                <w:szCs w:val="21"/>
              </w:rPr>
              <w:t>对固定资产投资项目节能审查意见落实情况的监督检查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rPr>
            </w:pPr>
            <w:r>
              <w:rPr>
                <w:rFonts w:hint="eastAsia" w:ascii="仿宋_GB2312" w:hAnsi="仿宋_GB2312" w:eastAsia="仿宋_GB2312" w:cs="仿宋_GB2312"/>
                <w:color w:val="auto"/>
                <w:w w:val="100"/>
                <w:kern w:val="0"/>
                <w:sz w:val="21"/>
                <w:szCs w:val="21"/>
                <w:lang w:val="en-US" w:eastAsia="zh-CN"/>
              </w:rPr>
              <w:t>1.</w:t>
            </w:r>
            <w:r>
              <w:rPr>
                <w:rFonts w:hint="eastAsia" w:ascii="仿宋_GB2312" w:hAnsi="仿宋_GB2312" w:eastAsia="仿宋_GB2312" w:cs="仿宋_GB2312"/>
                <w:color w:val="auto"/>
                <w:w w:val="100"/>
                <w:kern w:val="0"/>
                <w:sz w:val="21"/>
                <w:szCs w:val="21"/>
              </w:rPr>
              <w:t>固定资产投资项目节能审查意见落实情况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eastAsia="zh-CN"/>
              </w:rPr>
            </w:pPr>
            <w:r>
              <w:rPr>
                <w:rFonts w:hint="eastAsia" w:ascii="仿宋_GB2312" w:hAnsi="仿宋_GB2312" w:eastAsia="仿宋_GB2312" w:cs="仿宋_GB2312"/>
                <w:color w:val="auto"/>
                <w:w w:val="100"/>
                <w:kern w:val="0"/>
                <w:sz w:val="21"/>
                <w:szCs w:val="21"/>
              </w:rPr>
              <w:t>项目单位(市场主体、非市场主体</w:t>
            </w:r>
            <w:r>
              <w:rPr>
                <w:rFonts w:hint="eastAsia" w:ascii="仿宋_GB2312" w:hAnsi="仿宋_GB2312" w:eastAsia="仿宋_GB2312" w:cs="仿宋_GB2312"/>
                <w:color w:val="auto"/>
                <w:w w:val="100"/>
                <w:kern w:val="0"/>
                <w:sz w:val="21"/>
                <w:szCs w:val="21"/>
                <w:lang w:eastAsia="zh-CN"/>
              </w:rPr>
              <w:t>）</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eastAsia="zh-CN"/>
              </w:rPr>
            </w:pPr>
            <w:r>
              <w:rPr>
                <w:rFonts w:hint="eastAsia" w:ascii="仿宋_GB2312" w:hAnsi="仿宋_GB2312" w:eastAsia="仿宋_GB2312" w:cs="仿宋_GB2312"/>
                <w:color w:val="auto"/>
                <w:w w:val="100"/>
                <w:kern w:val="0"/>
                <w:sz w:val="21"/>
                <w:szCs w:val="21"/>
                <w:lang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rPr>
            </w:pPr>
            <w:r>
              <w:rPr>
                <w:rFonts w:hint="eastAsia" w:ascii="仿宋_GB2312" w:hAnsi="仿宋_GB2312" w:eastAsia="仿宋_GB2312" w:cs="仿宋_GB2312"/>
                <w:color w:val="auto"/>
                <w:w w:val="100"/>
                <w:kern w:val="0"/>
                <w:sz w:val="21"/>
                <w:szCs w:val="21"/>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eastAsia="zh-CN"/>
              </w:rPr>
            </w:pPr>
            <w:r>
              <w:rPr>
                <w:rFonts w:hint="eastAsia" w:ascii="仿宋_GB2312" w:hAnsi="仿宋_GB2312" w:eastAsia="仿宋_GB2312" w:cs="仿宋_GB2312"/>
                <w:color w:val="auto"/>
                <w:w w:val="100"/>
                <w:kern w:val="0"/>
                <w:sz w:val="21"/>
                <w:szCs w:val="21"/>
                <w:lang w:eastAsia="zh-CN"/>
              </w:rPr>
              <w:t>县级以上发改部门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rPr>
            </w:pPr>
            <w:r>
              <w:rPr>
                <w:rFonts w:hint="eastAsia" w:ascii="仿宋_GB2312" w:hAnsi="仿宋_GB2312" w:eastAsia="仿宋_GB2312" w:cs="仿宋_GB2312"/>
                <w:color w:val="auto"/>
                <w:w w:val="100"/>
                <w:kern w:val="0"/>
                <w:sz w:val="21"/>
                <w:szCs w:val="21"/>
              </w:rPr>
              <w:t>《节约能源法》第十条第二款《固定资产投资项目节能审查办法》第十二条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588"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rPr>
            </w:pPr>
            <w:r>
              <w:rPr>
                <w:rFonts w:hint="eastAsia" w:ascii="仿宋_GB2312" w:hAnsi="仿宋_GB2312" w:eastAsia="仿宋_GB2312" w:cs="仿宋_GB2312"/>
                <w:color w:val="auto"/>
                <w:w w:val="100"/>
                <w:kern w:val="0"/>
                <w:sz w:val="21"/>
                <w:szCs w:val="21"/>
                <w:lang w:val="en-US" w:eastAsia="zh-CN"/>
              </w:rPr>
              <w:t>2.</w:t>
            </w:r>
            <w:r>
              <w:rPr>
                <w:rFonts w:hint="eastAsia" w:ascii="仿宋_GB2312" w:hAnsi="仿宋_GB2312" w:eastAsia="仿宋_GB2312" w:cs="仿宋_GB2312"/>
                <w:color w:val="auto"/>
                <w:w w:val="100"/>
                <w:kern w:val="0"/>
                <w:sz w:val="21"/>
                <w:szCs w:val="21"/>
              </w:rPr>
              <w:t>对固定资产投资项目建设情况的监督检查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rPr>
              <w:t>2.</w:t>
            </w:r>
            <w:r>
              <w:rPr>
                <w:rFonts w:hint="eastAsia" w:ascii="仿宋_GB2312" w:hAnsi="仿宋_GB2312" w:eastAsia="仿宋_GB2312" w:cs="仿宋_GB2312"/>
                <w:color w:val="auto"/>
                <w:w w:val="100"/>
                <w:kern w:val="0"/>
                <w:sz w:val="21"/>
                <w:szCs w:val="21"/>
              </w:rPr>
              <w:t>是否依法依规办理项目审批、核准或备案手续</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rPr>
              <w:t>项目单位(市场主体、非市场主体</w:t>
            </w:r>
            <w:r>
              <w:rPr>
                <w:rFonts w:hint="eastAsia" w:ascii="仿宋_GB2312" w:hAnsi="仿宋_GB2312" w:eastAsia="仿宋_GB2312" w:cs="仿宋_GB2312"/>
                <w:color w:val="auto"/>
                <w:w w:val="100"/>
                <w:kern w:val="0"/>
                <w:sz w:val="21"/>
                <w:szCs w:val="21"/>
                <w:lang w:eastAsia="zh-CN"/>
              </w:rPr>
              <w:t>）</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eastAsia="zh-CN"/>
              </w:rPr>
              <w:t>网上监测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rPr>
            </w:pPr>
            <w:r>
              <w:rPr>
                <w:rFonts w:hint="eastAsia" w:ascii="仿宋_GB2312" w:hAnsi="仿宋_GB2312" w:eastAsia="仿宋_GB2312" w:cs="仿宋_GB2312"/>
                <w:color w:val="auto"/>
                <w:w w:val="100"/>
                <w:kern w:val="0"/>
                <w:sz w:val="21"/>
                <w:szCs w:val="21"/>
                <w:lang w:eastAsia="zh-CN"/>
              </w:rPr>
              <w:t>县级以上发改部门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rPr>
              <w:t>《国务院关于投资体制改革的决定》《湖北省人民政府关于贯彻国务院投资体制改革决定的意见》</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588"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rPr>
              <w:t>是否依法依规按时开工建设</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项目单位(市场主体、非市场主体</w:t>
            </w:r>
            <w:r>
              <w:rPr>
                <w:rFonts w:hint="eastAsia" w:ascii="仿宋_GB2312" w:hAnsi="仿宋_GB2312" w:eastAsia="仿宋_GB2312" w:cs="仿宋_GB2312"/>
                <w:color w:val="auto"/>
                <w:w w:val="100"/>
                <w:kern w:val="0"/>
                <w:szCs w:val="21"/>
                <w:lang w:eastAsia="zh-CN"/>
              </w:rPr>
              <w:t>）</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rPr>
            </w:pPr>
            <w:r>
              <w:rPr>
                <w:rFonts w:hint="eastAsia" w:ascii="仿宋_GB2312" w:hAnsi="仿宋_GB2312" w:eastAsia="仿宋_GB2312" w:cs="仿宋_GB2312"/>
                <w:color w:val="auto"/>
                <w:w w:val="100"/>
                <w:kern w:val="0"/>
                <w:sz w:val="21"/>
                <w:szCs w:val="21"/>
                <w:lang w:eastAsia="zh-CN"/>
              </w:rPr>
              <w:t>县级以上发改部门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《国务院关于投资体制改革的决定》《湖北省人民政府关于贯彻国务院投资体制改革决定的意见》</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val="en-US" w:eastAsia="zh-CN"/>
              </w:rPr>
              <w:t>3</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rPr>
              <w:t>对省预算内投资计划执行情况的监督检查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4.</w:t>
            </w:r>
            <w:r>
              <w:rPr>
                <w:rFonts w:hint="eastAsia" w:ascii="仿宋_GB2312" w:hAnsi="仿宋_GB2312" w:eastAsia="仿宋_GB2312" w:cs="仿宋_GB2312"/>
                <w:color w:val="auto"/>
                <w:w w:val="100"/>
                <w:kern w:val="0"/>
                <w:szCs w:val="21"/>
              </w:rPr>
              <w:t>贯彻执行国家和省投资政策及有关规定的情况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rPr>
              <w:t>项目单位(市场主体、非市场主体</w:t>
            </w:r>
            <w:r>
              <w:rPr>
                <w:rFonts w:hint="eastAsia" w:ascii="仿宋_GB2312" w:hAnsi="仿宋_GB2312" w:eastAsia="仿宋_GB2312" w:cs="仿宋_GB2312"/>
                <w:color w:val="auto"/>
                <w:w w:val="100"/>
                <w:kern w:val="0"/>
                <w:szCs w:val="21"/>
                <w:lang w:eastAsia="zh-CN"/>
              </w:rPr>
              <w:t>）</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eastAsia="zh-CN"/>
              </w:rPr>
            </w:pPr>
            <w:r>
              <w:rPr>
                <w:rFonts w:hint="eastAsia" w:ascii="仿宋_GB2312" w:hAnsi="仿宋_GB2312" w:eastAsia="仿宋_GB2312" w:cs="仿宋_GB2312"/>
                <w:color w:val="auto"/>
                <w:w w:val="100"/>
                <w:kern w:val="0"/>
                <w:sz w:val="21"/>
                <w:szCs w:val="21"/>
                <w:lang w:eastAsia="zh-CN"/>
              </w:rPr>
              <w:t>县级以上发改部门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国务院关于投资体制改革的决定》《湖北省招标投标管理办法》第三十三条《湖北省预算内固定资产投资计划管理暂行办法》第二十九条《湖北省预算内固定资产投资监督管理暂行办法》第六条《湖北省重大建设项目稽察办法》第四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588"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5.</w:t>
            </w:r>
            <w:r>
              <w:rPr>
                <w:rFonts w:hint="eastAsia" w:ascii="仿宋_GB2312" w:hAnsi="仿宋_GB2312" w:eastAsia="仿宋_GB2312" w:cs="仿宋_GB2312"/>
                <w:color w:val="auto"/>
                <w:w w:val="100"/>
                <w:kern w:val="0"/>
                <w:szCs w:val="21"/>
              </w:rPr>
              <w:t>投资计划执行情况，项目建设进展情况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rPr>
              <w:t>项目单位(市场主体、非市场主体</w:t>
            </w:r>
            <w:r>
              <w:rPr>
                <w:rFonts w:hint="eastAsia" w:ascii="仿宋_GB2312" w:hAnsi="仿宋_GB2312" w:eastAsia="仿宋_GB2312" w:cs="仿宋_GB2312"/>
                <w:color w:val="auto"/>
                <w:w w:val="100"/>
                <w:kern w:val="0"/>
                <w:szCs w:val="21"/>
                <w:lang w:eastAsia="zh-CN"/>
              </w:rPr>
              <w:t>）</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eastAsia="zh-CN"/>
              </w:rPr>
            </w:pPr>
            <w:r>
              <w:rPr>
                <w:rFonts w:hint="eastAsia" w:ascii="仿宋_GB2312" w:hAnsi="仿宋_GB2312" w:eastAsia="仿宋_GB2312" w:cs="仿宋_GB2312"/>
                <w:color w:val="auto"/>
                <w:w w:val="100"/>
                <w:kern w:val="0"/>
                <w:sz w:val="21"/>
                <w:szCs w:val="21"/>
                <w:lang w:eastAsia="zh-CN"/>
              </w:rPr>
              <w:t>县级以上发改部门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国务院关于投资体制改革的决定》《湖北省招标投标管理办法》第三十三条《湖北省预算内固定资产投资计划管理暂行办法》第二十九条《湖北省预算内固定资产投资监督管理暂行办法》第六条《湖北省重大建设项目稽察办法》第四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6.</w:t>
            </w:r>
            <w:r>
              <w:rPr>
                <w:rFonts w:hint="eastAsia" w:ascii="仿宋_GB2312" w:hAnsi="仿宋_GB2312" w:eastAsia="仿宋_GB2312" w:cs="仿宋_GB2312"/>
                <w:color w:val="auto"/>
                <w:w w:val="100"/>
                <w:kern w:val="0"/>
                <w:szCs w:val="21"/>
              </w:rPr>
              <w:t>项目是否按批复内容、标准、规模实施</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项目单位(市场主体、非市场主体</w:t>
            </w:r>
            <w:r>
              <w:rPr>
                <w:rFonts w:hint="eastAsia" w:ascii="仿宋_GB2312" w:hAnsi="仿宋_GB2312" w:eastAsia="仿宋_GB2312" w:cs="仿宋_GB2312"/>
                <w:color w:val="auto"/>
                <w:w w:val="100"/>
                <w:kern w:val="0"/>
                <w:szCs w:val="21"/>
                <w:lang w:eastAsia="zh-CN"/>
              </w:rPr>
              <w:t>）</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rPr>
            </w:pPr>
            <w:r>
              <w:rPr>
                <w:rFonts w:hint="eastAsia" w:ascii="仿宋_GB2312" w:hAnsi="仿宋_GB2312" w:eastAsia="仿宋_GB2312" w:cs="仿宋_GB2312"/>
                <w:color w:val="auto"/>
                <w:w w:val="100"/>
                <w:kern w:val="0"/>
                <w:sz w:val="21"/>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国务院关于投资体制改革的决定》《湖北省招标投标管理办法》第三十三条《湖北省预算内固定资产投资计划管理暂行办法》第二十九条《湖北省预算内固定资产投资监督管理暂行办法》第六条《湖北省重大建设项目稽察办法》第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4.企业投资项目节能审查实施情况</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w:t>
            </w:r>
            <w:r>
              <w:rPr>
                <w:rFonts w:hint="eastAsia" w:ascii="仿宋_GB2312" w:hAnsi="仿宋_GB2312" w:eastAsia="仿宋_GB2312" w:cs="仿宋_GB2312"/>
                <w:color w:val="auto"/>
                <w:w w:val="100"/>
                <w:kern w:val="0"/>
                <w:szCs w:val="21"/>
                <w:lang w:eastAsia="zh-CN"/>
              </w:rPr>
              <w:t>全市企业投资项目节能审查意见落实情况</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由发改部门审查能效情况的企业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重点检查事项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现场检查、书面检查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eastAsia="zh-CN"/>
              </w:rPr>
              <w:t>发改</w:t>
            </w:r>
            <w:r>
              <w:rPr>
                <w:rFonts w:hint="eastAsia" w:ascii="仿宋_GB2312" w:hAnsi="仿宋_GB2312" w:eastAsia="仿宋_GB2312" w:cs="仿宋_GB2312"/>
                <w:color w:val="auto"/>
                <w:w w:val="100"/>
                <w:kern w:val="0"/>
                <w:szCs w:val="21"/>
              </w:rPr>
              <w:t>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《固定资产投资项目节能审查办法》第十二条</w:t>
            </w:r>
          </w:p>
        </w:tc>
        <w:tc>
          <w:tcPr>
            <w:tcW w:w="680" w:type="dxa"/>
            <w:vAlign w:val="center"/>
          </w:tcPr>
          <w:p>
            <w:pPr>
              <w:widowControl/>
              <w:spacing w:line="240" w:lineRule="exact"/>
              <w:jc w:val="center"/>
              <w:rPr>
                <w:rFonts w:hint="eastAsia" w:ascii="仿宋_GB2312" w:hAnsi="仿宋_GB2312" w:eastAsia="仿宋_GB2312" w:cs="仿宋_GB2312"/>
                <w:color w:val="0000FF"/>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w:t>
            </w:r>
            <w:r>
              <w:rPr>
                <w:rFonts w:hint="eastAsia" w:ascii="仿宋_GB2312" w:hAnsi="仿宋_GB2312" w:eastAsia="仿宋_GB2312" w:cs="仿宋_GB2312"/>
                <w:color w:val="auto"/>
                <w:w w:val="100"/>
                <w:kern w:val="0"/>
                <w:szCs w:val="21"/>
              </w:rPr>
              <w:t>对市级储备粮监督检查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w:t>
            </w:r>
            <w:r>
              <w:rPr>
                <w:rFonts w:hint="eastAsia" w:ascii="仿宋_GB2312" w:hAnsi="仿宋_GB2312" w:eastAsia="仿宋_GB2312" w:cs="仿宋_GB2312"/>
                <w:color w:val="auto"/>
                <w:w w:val="100"/>
                <w:kern w:val="0"/>
                <w:szCs w:val="21"/>
              </w:rPr>
              <w:t>对市级储备粮监督检查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市级储备粮承储企业（市场主体）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《湖北省地方储备粮管理办法》第五条、第四十一条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w:t>
            </w:r>
            <w:r>
              <w:rPr>
                <w:rFonts w:hint="eastAsia" w:ascii="仿宋_GB2312" w:hAnsi="仿宋_GB2312" w:eastAsia="仿宋_GB2312" w:cs="仿宋_GB2312"/>
                <w:color w:val="auto"/>
                <w:w w:val="100"/>
                <w:kern w:val="0"/>
                <w:szCs w:val="21"/>
              </w:rPr>
              <w:t>粮食收购资格核查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w:t>
            </w:r>
            <w:r>
              <w:rPr>
                <w:rFonts w:hint="eastAsia" w:ascii="仿宋_GB2312" w:hAnsi="仿宋_GB2312" w:eastAsia="仿宋_GB2312" w:cs="仿宋_GB2312"/>
                <w:color w:val="auto"/>
                <w:w w:val="100"/>
                <w:kern w:val="0"/>
                <w:szCs w:val="21"/>
              </w:rPr>
              <w:t>粮食收购资格核查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取得粮食收购资格许可企业（市场主体</w:t>
            </w:r>
            <w:r>
              <w:rPr>
                <w:rFonts w:hint="eastAsia" w:ascii="仿宋_GB2312" w:hAnsi="仿宋_GB2312" w:eastAsia="仿宋_GB2312" w:cs="仿宋_GB2312"/>
                <w:color w:val="auto"/>
                <w:w w:val="100"/>
                <w:kern w:val="0"/>
                <w:szCs w:val="21"/>
                <w:lang w:val="en-US" w:eastAsia="zh-CN"/>
              </w:rPr>
              <w:t>)</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《行政许可法》第六十一条                         《粮食流通管理条例》第三十四条 第二款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w:t>
            </w:r>
            <w:r>
              <w:rPr>
                <w:rFonts w:hint="eastAsia" w:ascii="仿宋_GB2312" w:hAnsi="仿宋_GB2312" w:eastAsia="仿宋_GB2312" w:cs="仿宋_GB2312"/>
                <w:color w:val="auto"/>
                <w:w w:val="100"/>
                <w:kern w:val="0"/>
                <w:szCs w:val="21"/>
              </w:rPr>
              <w:t>对粮食库存的监督检查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w:t>
            </w:r>
            <w:r>
              <w:rPr>
                <w:rFonts w:hint="eastAsia" w:ascii="仿宋_GB2312" w:hAnsi="仿宋_GB2312" w:eastAsia="仿宋_GB2312" w:cs="仿宋_GB2312"/>
                <w:color w:val="auto"/>
                <w:w w:val="100"/>
                <w:kern w:val="0"/>
                <w:szCs w:val="21"/>
              </w:rPr>
              <w:t>对粮食库存的监督检查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各类粮食收储企业（市场主体）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《粮食流通管理条例》第三十四条 第一款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w:t>
            </w:r>
            <w:r>
              <w:rPr>
                <w:rFonts w:hint="eastAsia" w:ascii="仿宋_GB2312" w:hAnsi="仿宋_GB2312" w:eastAsia="仿宋_GB2312" w:cs="仿宋_GB2312"/>
                <w:color w:val="auto"/>
                <w:w w:val="100"/>
                <w:kern w:val="0"/>
                <w:szCs w:val="21"/>
              </w:rPr>
              <w:t>对粮食收购活动的监督检查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w:t>
            </w:r>
            <w:r>
              <w:rPr>
                <w:rFonts w:hint="eastAsia" w:ascii="仿宋_GB2312" w:hAnsi="仿宋_GB2312" w:eastAsia="仿宋_GB2312" w:cs="仿宋_GB2312"/>
                <w:color w:val="auto"/>
                <w:w w:val="100"/>
                <w:kern w:val="0"/>
                <w:szCs w:val="21"/>
              </w:rPr>
              <w:t>对粮食收购活动的监督检查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从事粮食收购活动的经营者（市场主体）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《粮食流通管理条例》第三十四条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w:t>
            </w:r>
            <w:r>
              <w:rPr>
                <w:rFonts w:hint="eastAsia" w:ascii="仿宋_GB2312" w:hAnsi="仿宋_GB2312" w:eastAsia="仿宋_GB2312" w:cs="仿宋_GB2312"/>
                <w:color w:val="auto"/>
                <w:w w:val="100"/>
                <w:kern w:val="0"/>
                <w:szCs w:val="21"/>
              </w:rPr>
              <w:t>对政策性粮食销售出库的监督检查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w:t>
            </w:r>
            <w:r>
              <w:rPr>
                <w:rFonts w:hint="eastAsia" w:ascii="仿宋_GB2312" w:hAnsi="仿宋_GB2312" w:eastAsia="仿宋_GB2312" w:cs="仿宋_GB2312"/>
                <w:color w:val="auto"/>
                <w:w w:val="100"/>
                <w:kern w:val="0"/>
                <w:szCs w:val="21"/>
              </w:rPr>
              <w:t>对政策性粮食销售出库的监督检查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政策性粮食任务承担企业（市场主体）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粮食流通管理条例》第三十四条 第一款                                 《国家政策性粮食出库管理暂行办法》第五条 第一款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w:t>
            </w:r>
            <w:r>
              <w:rPr>
                <w:rFonts w:hint="eastAsia" w:ascii="仿宋_GB2312" w:hAnsi="仿宋_GB2312" w:eastAsia="仿宋_GB2312" w:cs="仿宋_GB2312"/>
                <w:color w:val="auto"/>
                <w:w w:val="100"/>
                <w:kern w:val="0"/>
                <w:szCs w:val="21"/>
              </w:rPr>
              <w:t>社会粮食流通监督检查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w:t>
            </w:r>
            <w:r>
              <w:rPr>
                <w:rFonts w:hint="eastAsia" w:ascii="仿宋_GB2312" w:hAnsi="仿宋_GB2312" w:eastAsia="仿宋_GB2312" w:cs="仿宋_GB2312"/>
                <w:color w:val="auto"/>
                <w:w w:val="100"/>
                <w:kern w:val="0"/>
                <w:szCs w:val="21"/>
              </w:rPr>
              <w:t>社会粮食流通监督检查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从事粮食收购、销售、储存等活动的经营者（市场主体）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《粮食流通管理条例》</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《粮食流通管理条例》第三十四条 第一款  《粮食流通管理条例》第四十六条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11.政策性粮食任务承担企业抽查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14.政策性粮食承储企业政策执行情况</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政策性粮食承储企业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现场检查、书面检查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县级以上发改部门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粮食流通管理条例</w:t>
            </w:r>
            <w:r>
              <w:rPr>
                <w:rFonts w:hint="eastAsia" w:ascii="仿宋_GB2312" w:hAnsi="仿宋_GB2312" w:eastAsia="仿宋_GB2312" w:cs="仿宋_GB2312"/>
                <w:color w:val="auto"/>
                <w:w w:val="100"/>
                <w:kern w:val="0"/>
                <w:szCs w:val="21"/>
                <w:lang w:eastAsia="zh-CN"/>
              </w:rPr>
              <w:t>》第三十八条</w:t>
            </w:r>
          </w:p>
        </w:tc>
        <w:tc>
          <w:tcPr>
            <w:tcW w:w="680" w:type="dxa"/>
            <w:vAlign w:val="center"/>
          </w:tcPr>
          <w:p>
            <w:pPr>
              <w:widowControl/>
              <w:spacing w:line="240" w:lineRule="exact"/>
              <w:jc w:val="center"/>
              <w:rPr>
                <w:rFonts w:hint="eastAsia" w:ascii="仿宋_GB2312" w:hAnsi="仿宋_GB2312" w:eastAsia="仿宋_GB2312" w:cs="仿宋_GB2312"/>
                <w:color w:val="0000FF"/>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市发改局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1.民办高中阶段学校及非学历教育机构的年检</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15.贯彻国家教育方针，坚持社会主义办学方向和公益性原则，遵守国家法律、法规和政策的情况；16.办学条件符合设置标准的情况；17..按照学校章程开展活动及决策机构、校长履职情况；18.内部管理机构设置及人员配备情况；19.办学许可证核定项目的变动情况；20.依法建立财会制度、设置会计账簿和出资人取得合理回报等情况；21.法人财产权的落实情况；22.学校党团组织建设、和谐校园建设、安全稳定工作的情况；23.招生广告备案、宣传和收退费等招生行为规范情况；24.教师队伍建设和师生权益保护情况；25.其他需要检查的情况。</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民办高中阶段学校及非学历教育机构</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上教育部门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 xml:space="preserve">【法律】《中华人民共和国民办教育促进法》（中华人民共和国第十二届全国人民代表大会常务委员会第二十四次会议于2016年11月7日通过，自2017年9月1日起施行）第四十一条 教育行政部门及有关部门依法对民办学校实行督导，建立民办学校信息公示和信用档案制度，促进提高办学质量;组织或者委托社会中介组织评估办学水平和教育质量，并将评估结果向社会公布。 </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 xml:space="preserve">【规范性文件】省教育厅关于印发《湖北省民办学校年检办法（试行）》的通知（鄂教规〔2011〕8号）                                                                     </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第二条  民办学校年检是各级教育行政部门依法按年度对所管民办学校进行检查，审验民办学校从事办学活动情况的行政管理制度。</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第三条  本省行政区域内持有《中华人民共和国民办学校办学许可证》的民办学校，必须按本办法的规定接受年检。批准设立未超过6个月的民办学校，可不参加当年的年检。</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第四条  民办学校的年检工作按审批权限由县级以上教育行政部门组织，民办高等学校的年检工作由省教育厅组织。</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lang w:eastAsia="zh-CN"/>
              </w:rPr>
              <w:t>特种</w:t>
            </w:r>
            <w:r>
              <w:rPr>
                <w:rFonts w:hint="eastAsia" w:ascii="仿宋_GB2312" w:hAnsi="仿宋_GB2312" w:eastAsia="仿宋_GB2312" w:cs="仿宋_GB2312"/>
                <w:color w:val="auto"/>
                <w:w w:val="100"/>
                <w:kern w:val="0"/>
                <w:szCs w:val="21"/>
              </w:rPr>
              <w:t>事项检查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26</w:t>
            </w:r>
            <w:r>
              <w:rPr>
                <w:rFonts w:hint="eastAsia" w:ascii="仿宋_GB2312" w:hAnsi="仿宋_GB2312" w:eastAsia="仿宋_GB2312" w:cs="仿宋_GB2312"/>
                <w:color w:val="auto"/>
                <w:w w:val="100"/>
                <w:kern w:val="0"/>
                <w:szCs w:val="21"/>
              </w:rPr>
              <w:t>.对大型群众性活动安全监督检查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大型活动承办方</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重点</w:t>
            </w:r>
            <w:r>
              <w:rPr>
                <w:rFonts w:hint="eastAsia" w:ascii="仿宋_GB2312" w:hAnsi="仿宋_GB2312" w:eastAsia="仿宋_GB2312" w:cs="仿宋_GB2312"/>
                <w:color w:val="auto"/>
                <w:w w:val="100"/>
                <w:kern w:val="0"/>
                <w:szCs w:val="21"/>
              </w:rPr>
              <w:t>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《大型群众性活动安全管理条例》第十条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27</w:t>
            </w:r>
            <w:r>
              <w:rPr>
                <w:rFonts w:hint="eastAsia" w:ascii="仿宋_GB2312" w:hAnsi="仿宋_GB2312" w:eastAsia="仿宋_GB2312" w:cs="仿宋_GB2312"/>
                <w:color w:val="auto"/>
                <w:w w:val="100"/>
                <w:kern w:val="0"/>
                <w:szCs w:val="21"/>
              </w:rPr>
              <w:t>.对民用爆炸物品的安全管理的监督检查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对民用爆炸物品负有生产、运输、储存责任的单位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重点</w:t>
            </w:r>
            <w:r>
              <w:rPr>
                <w:rFonts w:hint="eastAsia" w:ascii="仿宋_GB2312" w:hAnsi="仿宋_GB2312" w:eastAsia="仿宋_GB2312" w:cs="仿宋_GB2312"/>
                <w:color w:val="auto"/>
                <w:w w:val="100"/>
                <w:kern w:val="0"/>
                <w:szCs w:val="21"/>
              </w:rPr>
              <w:t>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《民用爆炸物品安全管理条例》 第四条第二款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w:t>
            </w:r>
            <w:r>
              <w:rPr>
                <w:rFonts w:hint="eastAsia" w:ascii="仿宋_GB2312" w:hAnsi="仿宋_GB2312" w:eastAsia="仿宋_GB2312" w:cs="仿宋_GB2312"/>
                <w:color w:val="auto"/>
                <w:w w:val="100"/>
                <w:kern w:val="0"/>
                <w:szCs w:val="21"/>
                <w:lang w:eastAsia="zh-CN"/>
              </w:rPr>
              <w:t>计算机及网络</w:t>
            </w:r>
            <w:r>
              <w:rPr>
                <w:rFonts w:hint="eastAsia" w:ascii="仿宋_GB2312" w:hAnsi="仿宋_GB2312" w:eastAsia="仿宋_GB2312" w:cs="仿宋_GB2312"/>
                <w:color w:val="auto"/>
                <w:w w:val="100"/>
                <w:kern w:val="0"/>
                <w:szCs w:val="21"/>
              </w:rPr>
              <w:t>事项检查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28</w:t>
            </w:r>
            <w:r>
              <w:rPr>
                <w:rFonts w:hint="eastAsia" w:ascii="仿宋_GB2312" w:hAnsi="仿宋_GB2312" w:eastAsia="仿宋_GB2312" w:cs="仿宋_GB2312"/>
                <w:color w:val="auto"/>
                <w:w w:val="100"/>
                <w:kern w:val="0"/>
                <w:szCs w:val="21"/>
              </w:rPr>
              <w:t>.计算机病毒防治检查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本行政区域内的单位和个人</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实地抽查与网上巡查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《计算机病毒防治管理办法》第四条 、第十五条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29</w:t>
            </w:r>
            <w:r>
              <w:rPr>
                <w:rFonts w:hint="eastAsia" w:ascii="仿宋_GB2312" w:hAnsi="仿宋_GB2312" w:eastAsia="仿宋_GB2312" w:cs="仿宋_GB2312"/>
                <w:color w:val="auto"/>
                <w:w w:val="100"/>
                <w:kern w:val="0"/>
                <w:szCs w:val="21"/>
              </w:rPr>
              <w:t>.计算机信息网络国际联网安全保护监督</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本行政区域内的单位和个人</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实地抽查与网上巡查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《计算机信息网络国际联网安全保护管理办法》第三条、第十七条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30</w:t>
            </w:r>
            <w:r>
              <w:rPr>
                <w:rFonts w:hint="eastAsia" w:ascii="仿宋_GB2312" w:hAnsi="仿宋_GB2312" w:eastAsia="仿宋_GB2312" w:cs="仿宋_GB2312"/>
                <w:color w:val="auto"/>
                <w:w w:val="100"/>
                <w:kern w:val="0"/>
                <w:szCs w:val="21"/>
              </w:rPr>
              <w:t>.计算机信息系统安全监督</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本行政区域内的计算机信息</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实地抽查与网上巡</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《中华人民共和国计算机信息系统安全保护条例》第六条、第十一条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31</w:t>
            </w:r>
            <w:r>
              <w:rPr>
                <w:rFonts w:hint="eastAsia" w:ascii="仿宋_GB2312" w:hAnsi="仿宋_GB2312" w:eastAsia="仿宋_GB2312" w:cs="仿宋_GB2312"/>
                <w:color w:val="auto"/>
                <w:w w:val="100"/>
                <w:kern w:val="0"/>
                <w:szCs w:val="21"/>
              </w:rPr>
              <w:t>.落实互联网安全保护技术措施的检查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互联网服务提供者和联网使用单位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实地抽查与网上巡查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《互联网安全保护技术措施规定》第五条、第十六条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15</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lang w:eastAsia="zh-CN"/>
              </w:rPr>
              <w:t>单位内部保卫事项</w:t>
            </w:r>
            <w:r>
              <w:rPr>
                <w:rFonts w:hint="eastAsia" w:ascii="仿宋_GB2312" w:hAnsi="仿宋_GB2312" w:eastAsia="仿宋_GB2312" w:cs="仿宋_GB2312"/>
                <w:color w:val="auto"/>
                <w:w w:val="100"/>
                <w:kern w:val="0"/>
                <w:szCs w:val="21"/>
              </w:rPr>
              <w:t>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32</w:t>
            </w:r>
            <w:r>
              <w:rPr>
                <w:rFonts w:hint="eastAsia" w:ascii="仿宋_GB2312" w:hAnsi="仿宋_GB2312" w:eastAsia="仿宋_GB2312" w:cs="仿宋_GB2312"/>
                <w:color w:val="auto"/>
                <w:w w:val="100"/>
                <w:kern w:val="0"/>
                <w:szCs w:val="21"/>
              </w:rPr>
              <w:t>.对从事保安服务及其相关活动的组织和个人治安管理的检查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保安服务公司、自行招用保安员单位、保安培训单位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《保安服务管理条例》第三条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《公安机关实施保安服务管理条例办法》第四条、第五条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33</w:t>
            </w:r>
            <w:r>
              <w:rPr>
                <w:rFonts w:hint="eastAsia" w:ascii="仿宋_GB2312" w:hAnsi="仿宋_GB2312" w:eastAsia="仿宋_GB2312" w:cs="仿宋_GB2312"/>
                <w:color w:val="auto"/>
                <w:w w:val="100"/>
                <w:kern w:val="0"/>
                <w:szCs w:val="21"/>
              </w:rPr>
              <w:t>.对全市内的单位内部治安保卫工作的检查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企事业单位内部治安保卫部门</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实地检查、联合检查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上公安机关</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《企业事业单位内部治安保卫条例》第三条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《公安机关监督检查企业事业单位内部治安保卫工作规定》第二条第一款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16</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对遵守人力资源服务规定情况的检查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34.</w:t>
            </w:r>
            <w:r>
              <w:rPr>
                <w:rFonts w:hint="eastAsia" w:ascii="仿宋_GB2312" w:hAnsi="仿宋_GB2312" w:eastAsia="仿宋_GB2312" w:cs="仿宋_GB2312"/>
                <w:color w:val="auto"/>
                <w:w w:val="100"/>
                <w:kern w:val="0"/>
                <w:szCs w:val="21"/>
              </w:rPr>
              <w:t>对人力资源服务机构的检查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人力资源服务机构</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县级以上人力资源社会保障部门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《就业促进法》第六十条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《劳动保障监察条例》第三条、第四条、第十条、第十一条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《人力资源市场暂行条例》第四条、第三十四条、第三十五条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《就业服务与就业管理规定》第三条、第四十五条、第五十九条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《人才市场管理规定》第四条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《中外合资人才中介机构管理暂行规定》第五条、第十五条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《湖北省就业促进条例》第七条、第八条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《湖北省劳动和社会保障监察条例》第三条、第七条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《湖北省劳动力市场管理条例》第五条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《湖北省人才市场管理条例》第五条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w:t>
            </w:r>
            <w:r>
              <w:rPr>
                <w:rFonts w:hint="eastAsia" w:ascii="仿宋_GB2312" w:hAnsi="仿宋_GB2312" w:eastAsia="仿宋_GB2312" w:cs="仿宋_GB2312"/>
                <w:color w:val="auto"/>
                <w:w w:val="100"/>
                <w:kern w:val="0"/>
                <w:szCs w:val="21"/>
              </w:rPr>
              <w:t>对遵守劳务派遣规定情况的检查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35.</w:t>
            </w:r>
            <w:r>
              <w:rPr>
                <w:rFonts w:hint="eastAsia" w:ascii="仿宋_GB2312" w:hAnsi="仿宋_GB2312" w:eastAsia="仿宋_GB2312" w:cs="仿宋_GB2312"/>
                <w:color w:val="auto"/>
                <w:w w:val="100"/>
                <w:kern w:val="0"/>
                <w:szCs w:val="21"/>
              </w:rPr>
              <w:t>对劳务派遣机构及用工单位的检查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劳务派遣机构、劳务派遣用工单位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县级以上人力资源社会保障部门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《劳动合同法》第七十三条、第七十四条、第七十五条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《劳务派遣行政许可实施办法》第三条、第二十三条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《劳动保障监察条例》第三条、第四条、第十条、第十一条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rPr>
              <w:t>对遵守职业培训职业技能鉴定规定情况的检查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36.</w:t>
            </w:r>
            <w:r>
              <w:rPr>
                <w:rFonts w:hint="eastAsia" w:ascii="仿宋_GB2312" w:hAnsi="仿宋_GB2312" w:eastAsia="仿宋_GB2312" w:cs="仿宋_GB2312"/>
                <w:color w:val="auto"/>
                <w:w w:val="100"/>
                <w:kern w:val="0"/>
                <w:szCs w:val="21"/>
              </w:rPr>
              <w:t>对技工学校、职业技能培训机构、职业技能鉴定机构的检查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技工学校、职业技能培训机构、职业技能鉴定机构</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县级以上人力资源社会保障部门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《民办教育促进法》第七条、第八条、第三十九条、第四十条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《职业教育法》第十一条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《中外合作办学条例》第八条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《中外合作职业技能培训办学管理办法》</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《技工学校工作规定》第八条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《技工学校教育督导评估暂行办法》第二条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《工人考核条例》第二十条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《劳动保障监察条例》第三条、第四条、第十条、第十一条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《职业技能鉴定规定》第二十四条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《专业技术人员继续教育规定》第二十六条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《湖北省就业促进条例》第七条、第八条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《湖北省劳动和社会保障监察条例》第三条、第七条</w:t>
            </w:r>
            <w:r>
              <w:rPr>
                <w:rFonts w:hint="eastAsia" w:ascii="仿宋_GB2312" w:hAnsi="仿宋_GB2312" w:eastAsia="仿宋_GB2312" w:cs="仿宋_GB2312"/>
                <w:color w:val="auto"/>
                <w:w w:val="100"/>
                <w:kern w:val="0"/>
                <w:szCs w:val="21"/>
                <w:lang w:val="en-US" w:eastAsia="zh-CN"/>
              </w:rPr>
              <w:t xml:space="preserve"> </w:t>
            </w:r>
            <w:r>
              <w:rPr>
                <w:rFonts w:hint="eastAsia" w:ascii="仿宋_GB2312" w:hAnsi="仿宋_GB2312" w:eastAsia="仿宋_GB2312" w:cs="仿宋_GB2312"/>
                <w:color w:val="auto"/>
                <w:w w:val="100"/>
                <w:kern w:val="0"/>
                <w:szCs w:val="21"/>
              </w:rPr>
              <w:t>《湖北省劳动力市场管理条例》第五条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w:t>
            </w:r>
            <w:r>
              <w:rPr>
                <w:rFonts w:hint="eastAsia" w:ascii="仿宋_GB2312" w:hAnsi="仿宋_GB2312" w:eastAsia="仿宋_GB2312" w:cs="仿宋_GB2312"/>
                <w:color w:val="auto"/>
                <w:w w:val="100"/>
                <w:kern w:val="0"/>
                <w:szCs w:val="21"/>
              </w:rPr>
              <w:t>对遵守社会保险规定情况的检查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37.</w:t>
            </w:r>
            <w:r>
              <w:rPr>
                <w:rFonts w:hint="eastAsia" w:ascii="仿宋_GB2312" w:hAnsi="仿宋_GB2312" w:eastAsia="仿宋_GB2312" w:cs="仿宋_GB2312"/>
                <w:color w:val="auto"/>
                <w:w w:val="100"/>
                <w:kern w:val="0"/>
                <w:szCs w:val="21"/>
              </w:rPr>
              <w:t>对用人单位参保缴费情况的检查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用人单位、劳务派遣机构、建筑施工项目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县级以上人力资源社会保障部门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社会保险法》第七条、第七十七条、第七十九条《军人保险法》第四十二条《社会保险费征缴暂行条例》第五条、第十八条、第二十条《劳动保障监察条例》第三条、第四条、第十条、第十一条《工伤保险条例》第二条、十二条、五十一条《部分行业企业工伤保险费缴纳办法》第三条《社会保险稽核办法》第二条、第三条《社会保险费征缴监督检查办法》第三条《企业年金试行办法》第二十一条《湖北省劳动和社会保障监察条例》第三条、第七条《湖北省劳动合同规定》第五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38.</w:t>
            </w:r>
            <w:r>
              <w:rPr>
                <w:rFonts w:hint="eastAsia" w:ascii="仿宋_GB2312" w:hAnsi="仿宋_GB2312" w:eastAsia="仿宋_GB2312" w:cs="仿宋_GB2312"/>
                <w:color w:val="auto"/>
                <w:w w:val="100"/>
                <w:kern w:val="0"/>
                <w:szCs w:val="21"/>
              </w:rPr>
              <w:t>社会保险稽核</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用人单位、劳务派遣机构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县级以上人力资源社会保障部门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社会保险法》第七条、第七十七条、第七十九条《军人保险法》第四十二条《社会保险费征缴暂行条例》第五条、第十八条、第二十条《劳动保障监察条例》第三条、第四条、第十条、第十一条《工伤保险条例》第二条、十二条、五十一条《部分行业企业工伤保险费缴纳办法》第三条《社会保险稽核办法》第二条、第三条《社会保险费征缴监督检查办法》第三条《企业年金试行办法》第二十一条《湖北省劳动和社会保障监察条例》第三条、第七条《湖北省劳动合同规定》第五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w:t>
            </w:r>
            <w:r>
              <w:rPr>
                <w:rFonts w:hint="eastAsia" w:ascii="仿宋_GB2312" w:hAnsi="仿宋_GB2312" w:eastAsia="仿宋_GB2312" w:cs="仿宋_GB2312"/>
                <w:color w:val="auto"/>
                <w:w w:val="100"/>
                <w:kern w:val="0"/>
                <w:szCs w:val="21"/>
              </w:rPr>
              <w:t>对遵守工资、工时、休息休假、劳动合同、禁止使用童工、女职工未成年工特殊劳动保护等规定情况的检查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39.</w:t>
            </w:r>
            <w:r>
              <w:rPr>
                <w:rFonts w:hint="eastAsia" w:ascii="仿宋_GB2312" w:hAnsi="仿宋_GB2312" w:eastAsia="仿宋_GB2312" w:cs="仿宋_GB2312"/>
                <w:color w:val="auto"/>
                <w:w w:val="100"/>
                <w:kern w:val="0"/>
                <w:szCs w:val="21"/>
              </w:rPr>
              <w:t>对用人单位招工用工情况的检查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用人单位、劳务派遣机构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县级以上人力资源社会保障部门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auto"/>
                <w:w w:val="100"/>
                <w:kern w:val="0"/>
                <w:szCs w:val="21"/>
              </w:rPr>
              <w:t>《劳动法》第八十五条、第八十六条《就业促进法》第六十条《劳动合同法》第七十三条、第七十四条、第七十五条《工会法》第五十条、第五十一条、第五十二条《劳动保障监察条例》第三条、第四条、第十条、第十一条《人力资源市场暂行条例》第四条、第三十四条、第三十五条《职工带薪年休假条例》第七条《禁止使用童工规定》第五条《女职工劳动保护特别规定》第十二条《未成年工特殊保护规定》第十一条《外国人在中国就业管理规定》第四条《就业服务与就业管理规定》第三条、第四十五条、第五十九条《湖北省就业促进条例》第七条、第八条《湖北省劳动和社会保障监察条例》第三条、第七条《湖北省劳动力市场管理条例》第五条《湖北省集体合同条例》第四条《湖北省劳动合同规定》第五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w:t>
            </w:r>
            <w:r>
              <w:rPr>
                <w:rFonts w:hint="eastAsia" w:ascii="仿宋_GB2312" w:hAnsi="仿宋_GB2312" w:eastAsia="仿宋_GB2312" w:cs="仿宋_GB2312"/>
                <w:color w:val="auto"/>
                <w:w w:val="100"/>
                <w:kern w:val="0"/>
                <w:szCs w:val="21"/>
              </w:rPr>
              <w:t>遵守保障农民工工资支付规定情况的检查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40.</w:t>
            </w:r>
            <w:r>
              <w:rPr>
                <w:rFonts w:hint="eastAsia" w:ascii="仿宋_GB2312" w:hAnsi="仿宋_GB2312" w:eastAsia="仿宋_GB2312" w:cs="仿宋_GB2312"/>
                <w:color w:val="auto"/>
                <w:w w:val="100"/>
                <w:kern w:val="0"/>
                <w:szCs w:val="21"/>
              </w:rPr>
              <w:t>对遵守保障农民工工资支付规定情况的检查</w:t>
            </w:r>
          </w:p>
        </w:tc>
        <w:tc>
          <w:tcPr>
            <w:tcW w:w="1278" w:type="dxa"/>
            <w:vAlign w:val="center"/>
          </w:tcPr>
          <w:p>
            <w:pPr>
              <w:widowControl/>
              <w:spacing w:line="24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color w:val="auto"/>
                <w:w w:val="100"/>
                <w:kern w:val="0"/>
                <w:szCs w:val="21"/>
              </w:rPr>
              <w:t>用人单位、施工总承包单位、分包单位、建设单位，建设项目、个人等</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重点检查事项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现场检查、书面检查、网络监测</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县级以上人力资源和社会保障行政部门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《保障农民工工资支付条例》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22</w:t>
            </w:r>
          </w:p>
        </w:tc>
        <w:tc>
          <w:tcPr>
            <w:tcW w:w="1662" w:type="dxa"/>
            <w:vMerge w:val="restart"/>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left="0" w:leftChars="0" w:right="0" w:rightChars="0" w:firstLine="0" w:firstLine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1.排污单位检查</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2942"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41.环评制度执行情况的检查</w:t>
            </w:r>
          </w:p>
        </w:tc>
        <w:tc>
          <w:tcPr>
            <w:tcW w:w="1278"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排放污染物的企事业单位和其他生产经营者</w:t>
            </w:r>
          </w:p>
        </w:tc>
        <w:tc>
          <w:tcPr>
            <w:tcW w:w="1030"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left="0" w:leftChars="0" w:right="0" w:right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right="0" w:right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现场检查、网络检查</w:t>
            </w:r>
          </w:p>
        </w:tc>
        <w:tc>
          <w:tcPr>
            <w:tcW w:w="1205"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right="0" w:right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县级以上生态环境部门</w:t>
            </w:r>
          </w:p>
        </w:tc>
        <w:tc>
          <w:tcPr>
            <w:tcW w:w="5314" w:type="dxa"/>
            <w:shd w:val="clear" w:color="auto" w:fill="auto"/>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exact"/>
              <w:ind w:right="0" w:rightChars="0"/>
              <w:jc w:val="center"/>
              <w:textAlignment w:val="center"/>
              <w:outlineLvl w:val="9"/>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《中华人民共和国环境保护法》（2014修订）第二十四条 《中华人民共和国环境影响评价法》（2018年12月29日修正）第三十一条 《建设项目环境影响登记表备案管理办法》（2017年1月1日起施行）第十七条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42.建设项目环境保护“三同时”情况的检查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建设单位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县级以上生态环境部门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《建设项目环境保护管理条例》（2017年修订）第二十条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43.排污许可管理制度执行情况的检查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纳入固定源排污许可分类管理名录的企事业单位和其他生产经营者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县级以上生态环境部门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《中华人民共和国环境保护法》（2014修订）第二十四条 《排污许可管理办法（试行）》（2018年1月10日起施行）第三十九条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44.污染防治设施运行情况的检查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排放污染物的企事业单位和其他生产经营者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县级以上生态环境部门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《中华人民共和国环境保护法》（2014修订）第二十四条 《中华人民共和国大气污染防治法（2018年10月26日第二次修正）》第二十九条 《中华人民共和国水污染防治法(2017年6月27日第二次修正)》第三十条 《中华人民共和国环境噪声污染防治法（2018年12月29日修正）》第二十一条 《中华人民共和国固体废物污染环境防治法（2016年11月7日修正版）》第十五条 《中华人民共和国放射性污染防治法》第十一条第二款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45.污染物排放情况的检查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排放污染物的企事业单位和其他生产经营者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现场检查、采样检测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县级以上生态环境部门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《中华人民共和国环境保护法》（2014修订）第二十四条 《中华人民共和国大气污染防治法（2018年10月26日第二次修正）》第二十九条 《中华人民共和国水污染防治法(2017年6月27日第二次修正)》第三十条 《中华人民共和国环境噪声污染防治法（2018年12月29日修正）》第二十二条 《中华人民共和国固体废物污染环境防治法（2016年11月7日修正版）》第十五条《中华人民共和国土壤污染防治法》（2019年1月2日实施）第七十七条《中华人民共和国放射性污染防治法》第十一条第二款</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23</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对建设工程勘察、设计企业和人员的监督检查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46.</w:t>
            </w:r>
            <w:r>
              <w:rPr>
                <w:rFonts w:hint="eastAsia" w:ascii="仿宋_GB2312" w:hAnsi="仿宋_GB2312" w:eastAsia="仿宋_GB2312" w:cs="仿宋_GB2312"/>
                <w:color w:val="auto"/>
                <w:w w:val="100"/>
                <w:kern w:val="0"/>
                <w:szCs w:val="21"/>
              </w:rPr>
              <w:t>对建设工程勘察、设计企业和人员的监督检查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建设工程勘察、设计企业和人员（市场主体）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《建设工程勘察设计管理条例》</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24</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2.</w:t>
            </w:r>
            <w:r>
              <w:rPr>
                <w:rFonts w:hint="eastAsia" w:ascii="仿宋_GB2312" w:hAnsi="仿宋_GB2312" w:eastAsia="仿宋_GB2312" w:cs="仿宋_GB2312"/>
                <w:color w:val="auto"/>
                <w:w w:val="100"/>
                <w:kern w:val="0"/>
                <w:szCs w:val="21"/>
              </w:rPr>
              <w:t>对房屋建筑和市政基础设施工程施工图审查机构和人员的监督检查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47.</w:t>
            </w:r>
            <w:r>
              <w:rPr>
                <w:rFonts w:hint="eastAsia" w:ascii="仿宋_GB2312" w:hAnsi="仿宋_GB2312" w:eastAsia="仿宋_GB2312" w:cs="仿宋_GB2312"/>
                <w:color w:val="auto"/>
                <w:w w:val="100"/>
                <w:kern w:val="0"/>
                <w:szCs w:val="21"/>
              </w:rPr>
              <w:t>对房屋建筑和市政基础设施工程施工图审查机构和人员的监督检查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房屋建筑和市政基础设施工程施工图审查机构和人员（市场主体）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房屋建筑和市政基础设施工程施工图设计文件审查管理办法</w:t>
            </w:r>
            <w:r>
              <w:rPr>
                <w:rFonts w:hint="eastAsia" w:ascii="仿宋_GB2312" w:hAnsi="仿宋_GB2312" w:eastAsia="仿宋_GB2312" w:cs="仿宋_GB2312"/>
                <w:color w:val="auto"/>
                <w:w w:val="100"/>
                <w:kern w:val="0"/>
                <w:szCs w:val="21"/>
                <w:lang w:eastAsia="zh-CN"/>
              </w:rPr>
              <w:t>》</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25</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rPr>
              <w:t>对工程监理企业和人员的监督检查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48.</w:t>
            </w:r>
            <w:r>
              <w:rPr>
                <w:rFonts w:hint="eastAsia" w:ascii="仿宋_GB2312" w:hAnsi="仿宋_GB2312" w:eastAsia="仿宋_GB2312" w:cs="仿宋_GB2312"/>
                <w:color w:val="auto"/>
                <w:w w:val="100"/>
                <w:kern w:val="0"/>
                <w:szCs w:val="21"/>
              </w:rPr>
              <w:t>对工程监理企业和人员的监督检查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工程监理企业和人员（市场主体）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工程监理企业资质管理规定</w:t>
            </w:r>
            <w:r>
              <w:rPr>
                <w:rFonts w:hint="eastAsia" w:ascii="仿宋_GB2312" w:hAnsi="仿宋_GB2312" w:eastAsia="仿宋_GB2312" w:cs="仿宋_GB2312"/>
                <w:color w:val="auto"/>
                <w:w w:val="100"/>
                <w:kern w:val="0"/>
                <w:szCs w:val="21"/>
                <w:lang w:eastAsia="zh-CN"/>
              </w:rPr>
              <w:t>》</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26</w:t>
            </w:r>
          </w:p>
        </w:tc>
        <w:tc>
          <w:tcPr>
            <w:tcW w:w="166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4.对工程造价咨询企业及其执业人员监督检查</w:t>
            </w:r>
          </w:p>
        </w:tc>
        <w:tc>
          <w:tcPr>
            <w:tcW w:w="2942"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49.对工程造价咨询企业及其执业人员监督检查</w:t>
            </w:r>
          </w:p>
        </w:tc>
        <w:tc>
          <w:tcPr>
            <w:tcW w:w="127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工程造价咨询企业和执业人员（市场主体）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《工程造价咨询企业管理办法》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w:t>
            </w:r>
            <w:r>
              <w:rPr>
                <w:rFonts w:hint="eastAsia" w:ascii="仿宋_GB2312" w:hAnsi="仿宋_GB2312" w:eastAsia="仿宋_GB2312" w:cs="仿宋_GB2312"/>
                <w:color w:val="auto"/>
                <w:w w:val="100"/>
                <w:kern w:val="0"/>
                <w:szCs w:val="21"/>
              </w:rPr>
              <w:t>对房地产开发经营活动的监督检查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50.</w:t>
            </w:r>
            <w:r>
              <w:rPr>
                <w:rFonts w:hint="eastAsia" w:ascii="仿宋_GB2312" w:hAnsi="仿宋_GB2312" w:eastAsia="仿宋_GB2312" w:cs="仿宋_GB2312"/>
                <w:color w:val="auto"/>
                <w:w w:val="100"/>
                <w:kern w:val="0"/>
                <w:szCs w:val="21"/>
              </w:rPr>
              <w:t>对房地产开发经营活动的监督检查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房地产开发企业（市场主体）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《城市房地产管理法》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6.</w:t>
            </w:r>
            <w:r>
              <w:rPr>
                <w:rFonts w:hint="eastAsia" w:ascii="仿宋_GB2312" w:hAnsi="仿宋_GB2312" w:eastAsia="仿宋_GB2312" w:cs="仿宋_GB2312"/>
                <w:color w:val="auto"/>
                <w:w w:val="100"/>
                <w:kern w:val="0"/>
                <w:szCs w:val="21"/>
              </w:rPr>
              <w:t>对房地产估价活动监督检查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51.</w:t>
            </w:r>
            <w:r>
              <w:rPr>
                <w:rFonts w:hint="eastAsia" w:ascii="仿宋_GB2312" w:hAnsi="仿宋_GB2312" w:eastAsia="仿宋_GB2312" w:cs="仿宋_GB2312"/>
                <w:color w:val="auto"/>
                <w:w w:val="100"/>
                <w:kern w:val="0"/>
                <w:szCs w:val="21"/>
              </w:rPr>
              <w:t>对房地产估价活动监督检查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房地产估价机构（市场主体）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《房地产经纪管理办法》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7.</w:t>
            </w:r>
            <w:r>
              <w:rPr>
                <w:rFonts w:hint="eastAsia" w:ascii="仿宋_GB2312" w:hAnsi="仿宋_GB2312" w:eastAsia="仿宋_GB2312" w:cs="仿宋_GB2312"/>
                <w:color w:val="auto"/>
                <w:w w:val="100"/>
                <w:kern w:val="0"/>
                <w:szCs w:val="21"/>
              </w:rPr>
              <w:t>对房地产经纪活动的监督检查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52.</w:t>
            </w:r>
            <w:r>
              <w:rPr>
                <w:rFonts w:hint="eastAsia" w:ascii="仿宋_GB2312" w:hAnsi="仿宋_GB2312" w:eastAsia="仿宋_GB2312" w:cs="仿宋_GB2312"/>
                <w:color w:val="auto"/>
                <w:w w:val="100"/>
                <w:kern w:val="0"/>
                <w:szCs w:val="21"/>
              </w:rPr>
              <w:t>对房地产经纪活动的监督检查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房地产经纪机构（市场主体）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《房地产经纪管理办法》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30</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8.</w:t>
            </w:r>
            <w:r>
              <w:rPr>
                <w:rFonts w:hint="eastAsia" w:ascii="仿宋_GB2312" w:hAnsi="仿宋_GB2312" w:eastAsia="仿宋_GB2312" w:cs="仿宋_GB2312"/>
                <w:color w:val="auto"/>
                <w:w w:val="100"/>
                <w:kern w:val="0"/>
                <w:szCs w:val="21"/>
              </w:rPr>
              <w:t>对物业服务和管理活动的监督检查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53.</w:t>
            </w:r>
            <w:r>
              <w:rPr>
                <w:rFonts w:hint="eastAsia" w:ascii="仿宋_GB2312" w:hAnsi="仿宋_GB2312" w:eastAsia="仿宋_GB2312" w:cs="仿宋_GB2312"/>
                <w:color w:val="auto"/>
                <w:w w:val="100"/>
                <w:kern w:val="0"/>
                <w:szCs w:val="21"/>
              </w:rPr>
              <w:t>对物业服务和管理活动的监督检查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物业服务企业（市场主体）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《物业管理条例》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31</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9.</w:t>
            </w:r>
            <w:r>
              <w:rPr>
                <w:rFonts w:hint="eastAsia" w:ascii="仿宋_GB2312" w:hAnsi="仿宋_GB2312" w:eastAsia="仿宋_GB2312" w:cs="仿宋_GB2312"/>
                <w:color w:val="auto"/>
                <w:w w:val="100"/>
                <w:kern w:val="0"/>
                <w:szCs w:val="21"/>
              </w:rPr>
              <w:t>对建筑工人培训的检查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54.</w:t>
            </w:r>
            <w:r>
              <w:rPr>
                <w:rFonts w:hint="eastAsia" w:ascii="仿宋_GB2312" w:hAnsi="仿宋_GB2312" w:eastAsia="仿宋_GB2312" w:cs="仿宋_GB2312"/>
                <w:color w:val="auto"/>
                <w:w w:val="100"/>
                <w:kern w:val="0"/>
                <w:szCs w:val="21"/>
              </w:rPr>
              <w:t>对建筑工人培训的检查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培训考核机构（市场主体）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建筑工人实名制管理办法</w:t>
            </w:r>
            <w:r>
              <w:rPr>
                <w:rFonts w:hint="eastAsia" w:ascii="仿宋_GB2312" w:hAnsi="仿宋_GB2312" w:eastAsia="仿宋_GB2312" w:cs="仿宋_GB2312"/>
                <w:color w:val="auto"/>
                <w:w w:val="100"/>
                <w:kern w:val="0"/>
                <w:szCs w:val="21"/>
                <w:lang w:eastAsia="zh-CN"/>
              </w:rPr>
              <w:t>》</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32</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10.</w:t>
            </w:r>
            <w:r>
              <w:rPr>
                <w:rFonts w:hint="eastAsia" w:ascii="仿宋_GB2312" w:hAnsi="仿宋_GB2312" w:eastAsia="仿宋_GB2312" w:cs="仿宋_GB2312"/>
                <w:color w:val="auto"/>
                <w:w w:val="100"/>
                <w:kern w:val="0"/>
                <w:szCs w:val="21"/>
              </w:rPr>
              <w:t>对建筑业企业的监督检查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55.</w:t>
            </w:r>
            <w:r>
              <w:rPr>
                <w:rFonts w:hint="eastAsia" w:ascii="仿宋_GB2312" w:hAnsi="仿宋_GB2312" w:eastAsia="仿宋_GB2312" w:cs="仿宋_GB2312"/>
                <w:color w:val="auto"/>
                <w:w w:val="100"/>
                <w:kern w:val="0"/>
                <w:szCs w:val="21"/>
              </w:rPr>
              <w:t>对建筑业企业的监督检查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取得建筑业企业资质的企业（市场主体）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《建筑业企业资质标准》</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33</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11.</w:t>
            </w:r>
            <w:r>
              <w:rPr>
                <w:rFonts w:hint="eastAsia" w:ascii="仿宋_GB2312" w:hAnsi="仿宋_GB2312" w:eastAsia="仿宋_GB2312" w:cs="仿宋_GB2312"/>
                <w:color w:val="auto"/>
                <w:w w:val="100"/>
                <w:kern w:val="0"/>
                <w:szCs w:val="21"/>
              </w:rPr>
              <w:t>对新型墙体材料认定产品的监督检查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56.</w:t>
            </w:r>
            <w:r>
              <w:rPr>
                <w:rFonts w:hint="eastAsia" w:ascii="仿宋_GB2312" w:hAnsi="仿宋_GB2312" w:eastAsia="仿宋_GB2312" w:cs="仿宋_GB2312"/>
                <w:color w:val="auto"/>
                <w:w w:val="100"/>
                <w:kern w:val="0"/>
                <w:szCs w:val="21"/>
              </w:rPr>
              <w:t>对新型墙体材料认定产品的监督检查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新建、生产、销售、使用粘土砖行为的企业、个人及经认定的新型墙体材料企业（市场主体）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民用建筑节能管理规定</w:t>
            </w:r>
            <w:r>
              <w:rPr>
                <w:rFonts w:hint="eastAsia" w:ascii="仿宋_GB2312" w:hAnsi="仿宋_GB2312" w:eastAsia="仿宋_GB2312" w:cs="仿宋_GB2312"/>
                <w:color w:val="auto"/>
                <w:w w:val="100"/>
                <w:kern w:val="0"/>
                <w:szCs w:val="21"/>
                <w:lang w:eastAsia="zh-CN"/>
              </w:rPr>
              <w:t>》</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34</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12.</w:t>
            </w:r>
            <w:r>
              <w:rPr>
                <w:rFonts w:hint="eastAsia" w:ascii="仿宋_GB2312" w:hAnsi="仿宋_GB2312" w:eastAsia="仿宋_GB2312" w:cs="仿宋_GB2312"/>
                <w:color w:val="auto"/>
                <w:w w:val="100"/>
                <w:kern w:val="0"/>
                <w:szCs w:val="21"/>
              </w:rPr>
              <w:t>对建筑节能与绿色建筑的监督检查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57.</w:t>
            </w:r>
            <w:r>
              <w:rPr>
                <w:rFonts w:hint="eastAsia" w:ascii="仿宋_GB2312" w:hAnsi="仿宋_GB2312" w:eastAsia="仿宋_GB2312" w:cs="仿宋_GB2312"/>
                <w:color w:val="auto"/>
                <w:w w:val="100"/>
                <w:kern w:val="0"/>
                <w:szCs w:val="21"/>
              </w:rPr>
              <w:t>对建筑节能与绿色建筑的监督检查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工程项目相关各方主体（市场主体）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民用建筑节能管理规定</w:t>
            </w:r>
            <w:r>
              <w:rPr>
                <w:rFonts w:hint="eastAsia" w:ascii="仿宋_GB2312" w:hAnsi="仿宋_GB2312" w:eastAsia="仿宋_GB2312" w:cs="仿宋_GB2312"/>
                <w:color w:val="auto"/>
                <w:w w:val="100"/>
                <w:kern w:val="0"/>
                <w:szCs w:val="21"/>
                <w:lang w:eastAsia="zh-CN"/>
              </w:rPr>
              <w:t>》</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35</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13.</w:t>
            </w:r>
            <w:r>
              <w:rPr>
                <w:rFonts w:hint="eastAsia" w:ascii="仿宋_GB2312" w:hAnsi="仿宋_GB2312" w:eastAsia="仿宋_GB2312" w:cs="仿宋_GB2312"/>
                <w:color w:val="auto"/>
                <w:w w:val="100"/>
                <w:kern w:val="0"/>
                <w:szCs w:val="21"/>
              </w:rPr>
              <w:t>对建筑施工企业教育培训考核情况的监督检查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58.</w:t>
            </w:r>
            <w:r>
              <w:rPr>
                <w:rFonts w:hint="eastAsia" w:ascii="仿宋_GB2312" w:hAnsi="仿宋_GB2312" w:eastAsia="仿宋_GB2312" w:cs="仿宋_GB2312"/>
                <w:color w:val="auto"/>
                <w:w w:val="100"/>
                <w:kern w:val="0"/>
                <w:szCs w:val="21"/>
              </w:rPr>
              <w:t>对建筑施工企业教育培训考核情况的监督检查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全</w:t>
            </w:r>
            <w:r>
              <w:rPr>
                <w:rFonts w:hint="eastAsia" w:ascii="仿宋_GB2312" w:hAnsi="仿宋_GB2312" w:eastAsia="仿宋_GB2312" w:cs="仿宋_GB2312"/>
                <w:color w:val="auto"/>
                <w:w w:val="100"/>
                <w:kern w:val="0"/>
                <w:szCs w:val="21"/>
                <w:lang w:eastAsia="zh-CN"/>
              </w:rPr>
              <w:t>市</w:t>
            </w:r>
            <w:r>
              <w:rPr>
                <w:rFonts w:hint="eastAsia" w:ascii="仿宋_GB2312" w:hAnsi="仿宋_GB2312" w:eastAsia="仿宋_GB2312" w:cs="仿宋_GB2312"/>
                <w:color w:val="auto"/>
                <w:w w:val="100"/>
                <w:kern w:val="0"/>
                <w:szCs w:val="21"/>
              </w:rPr>
              <w:t>在建项目工地、建筑施工企业（市场主体）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建设工程安全生产管理条例</w:t>
            </w:r>
            <w:r>
              <w:rPr>
                <w:rFonts w:hint="eastAsia" w:ascii="仿宋_GB2312" w:hAnsi="仿宋_GB2312" w:eastAsia="仿宋_GB2312" w:cs="仿宋_GB2312"/>
                <w:color w:val="auto"/>
                <w:w w:val="100"/>
                <w:kern w:val="0"/>
                <w:szCs w:val="21"/>
                <w:lang w:eastAsia="zh-CN"/>
              </w:rPr>
              <w:t>》</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36</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14.</w:t>
            </w:r>
            <w:r>
              <w:rPr>
                <w:rFonts w:hint="eastAsia" w:ascii="仿宋_GB2312" w:hAnsi="仿宋_GB2312" w:eastAsia="仿宋_GB2312" w:cs="仿宋_GB2312"/>
                <w:color w:val="auto"/>
                <w:w w:val="100"/>
                <w:kern w:val="0"/>
                <w:szCs w:val="21"/>
              </w:rPr>
              <w:t>对建设工程安全生产的监督检查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59.</w:t>
            </w:r>
            <w:r>
              <w:rPr>
                <w:rFonts w:hint="eastAsia" w:ascii="仿宋_GB2312" w:hAnsi="仿宋_GB2312" w:eastAsia="仿宋_GB2312" w:cs="仿宋_GB2312"/>
                <w:color w:val="auto"/>
                <w:w w:val="100"/>
                <w:kern w:val="0"/>
                <w:szCs w:val="21"/>
              </w:rPr>
              <w:t>对建设工程安全生产的监督检查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全</w:t>
            </w:r>
            <w:r>
              <w:rPr>
                <w:rFonts w:hint="eastAsia" w:ascii="仿宋_GB2312" w:hAnsi="仿宋_GB2312" w:eastAsia="仿宋_GB2312" w:cs="仿宋_GB2312"/>
                <w:color w:val="auto"/>
                <w:w w:val="100"/>
                <w:kern w:val="0"/>
                <w:szCs w:val="21"/>
                <w:lang w:eastAsia="zh-CN"/>
              </w:rPr>
              <w:t>市</w:t>
            </w:r>
            <w:r>
              <w:rPr>
                <w:rFonts w:hint="eastAsia" w:ascii="仿宋_GB2312" w:hAnsi="仿宋_GB2312" w:eastAsia="仿宋_GB2312" w:cs="仿宋_GB2312"/>
                <w:color w:val="auto"/>
                <w:w w:val="100"/>
                <w:kern w:val="0"/>
                <w:szCs w:val="21"/>
              </w:rPr>
              <w:t>在建项目工程项目、建筑施工企业（市场主体）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实地检查、书面检查</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建设工程安全生产管理条例</w:t>
            </w:r>
            <w:r>
              <w:rPr>
                <w:rFonts w:hint="eastAsia" w:ascii="仿宋_GB2312" w:hAnsi="仿宋_GB2312" w:eastAsia="仿宋_GB2312" w:cs="仿宋_GB2312"/>
                <w:color w:val="auto"/>
                <w:w w:val="100"/>
                <w:kern w:val="0"/>
                <w:szCs w:val="21"/>
                <w:lang w:eastAsia="zh-CN"/>
              </w:rPr>
              <w:t>》</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15.</w:t>
            </w:r>
            <w:r>
              <w:rPr>
                <w:rFonts w:hint="eastAsia" w:ascii="仿宋_GB2312" w:hAnsi="仿宋_GB2312" w:eastAsia="仿宋_GB2312" w:cs="仿宋_GB2312"/>
                <w:color w:val="auto"/>
                <w:w w:val="100"/>
                <w:kern w:val="0"/>
                <w:szCs w:val="21"/>
              </w:rPr>
              <w:t>对建设工程质量的监督检查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60.</w:t>
            </w:r>
            <w:r>
              <w:rPr>
                <w:rFonts w:hint="eastAsia" w:ascii="仿宋_GB2312" w:hAnsi="仿宋_GB2312" w:eastAsia="仿宋_GB2312" w:cs="仿宋_GB2312"/>
                <w:color w:val="auto"/>
                <w:w w:val="100"/>
                <w:kern w:val="0"/>
                <w:szCs w:val="21"/>
              </w:rPr>
              <w:t>对建设工程质量的监督检查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全</w:t>
            </w:r>
            <w:r>
              <w:rPr>
                <w:rFonts w:hint="eastAsia" w:ascii="仿宋_GB2312" w:hAnsi="仿宋_GB2312" w:eastAsia="仿宋_GB2312" w:cs="仿宋_GB2312"/>
                <w:color w:val="auto"/>
                <w:w w:val="100"/>
                <w:kern w:val="0"/>
                <w:szCs w:val="21"/>
                <w:lang w:eastAsia="zh-CN"/>
              </w:rPr>
              <w:t>市</w:t>
            </w:r>
            <w:r>
              <w:rPr>
                <w:rFonts w:hint="eastAsia" w:ascii="仿宋_GB2312" w:hAnsi="仿宋_GB2312" w:eastAsia="仿宋_GB2312" w:cs="仿宋_GB2312"/>
                <w:color w:val="auto"/>
                <w:w w:val="100"/>
                <w:kern w:val="0"/>
                <w:szCs w:val="21"/>
              </w:rPr>
              <w:t>在</w:t>
            </w:r>
            <w:r>
              <w:rPr>
                <w:rFonts w:hint="eastAsia" w:ascii="仿宋_GB2312" w:hAnsi="仿宋_GB2312" w:eastAsia="仿宋_GB2312" w:cs="仿宋_GB2312"/>
                <w:color w:val="auto"/>
                <w:w w:val="100"/>
                <w:kern w:val="0"/>
                <w:szCs w:val="21"/>
                <w:lang w:eastAsia="zh-CN"/>
              </w:rPr>
              <w:t>建</w:t>
            </w:r>
            <w:r>
              <w:rPr>
                <w:rFonts w:hint="eastAsia" w:ascii="仿宋_GB2312" w:hAnsi="仿宋_GB2312" w:eastAsia="仿宋_GB2312" w:cs="仿宋_GB2312"/>
                <w:color w:val="auto"/>
                <w:w w:val="100"/>
                <w:kern w:val="0"/>
                <w:szCs w:val="21"/>
              </w:rPr>
              <w:t>项目建筑工程项目（市场主体）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《建设工程质量管理条例》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16.</w:t>
            </w:r>
            <w:r>
              <w:rPr>
                <w:rFonts w:hint="eastAsia" w:ascii="仿宋_GB2312" w:hAnsi="仿宋_GB2312" w:eastAsia="仿宋_GB2312" w:cs="仿宋_GB2312"/>
                <w:color w:val="auto"/>
                <w:w w:val="100"/>
                <w:kern w:val="0"/>
                <w:szCs w:val="21"/>
              </w:rPr>
              <w:t>对工程质量检测机构的监督检查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61.</w:t>
            </w:r>
            <w:r>
              <w:rPr>
                <w:rFonts w:hint="eastAsia" w:ascii="仿宋_GB2312" w:hAnsi="仿宋_GB2312" w:eastAsia="仿宋_GB2312" w:cs="仿宋_GB2312"/>
                <w:color w:val="auto"/>
                <w:w w:val="100"/>
                <w:kern w:val="0"/>
                <w:szCs w:val="21"/>
              </w:rPr>
              <w:t>对工程质量检测机构的监督检查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全</w:t>
            </w:r>
            <w:r>
              <w:rPr>
                <w:rFonts w:hint="eastAsia" w:ascii="仿宋_GB2312" w:hAnsi="仿宋_GB2312" w:eastAsia="仿宋_GB2312" w:cs="仿宋_GB2312"/>
                <w:color w:val="auto"/>
                <w:w w:val="100"/>
                <w:kern w:val="0"/>
                <w:szCs w:val="21"/>
                <w:lang w:eastAsia="zh-CN"/>
              </w:rPr>
              <w:t>市</w:t>
            </w:r>
            <w:r>
              <w:rPr>
                <w:rFonts w:hint="eastAsia" w:ascii="仿宋_GB2312" w:hAnsi="仿宋_GB2312" w:eastAsia="仿宋_GB2312" w:cs="仿宋_GB2312"/>
                <w:color w:val="auto"/>
                <w:w w:val="100"/>
                <w:kern w:val="0"/>
                <w:szCs w:val="21"/>
              </w:rPr>
              <w:t>区域内从事建设工程质量检测活动的检测机构（市场主体）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rPr>
              <w:t>县级以</w:t>
            </w:r>
            <w:r>
              <w:rPr>
                <w:rFonts w:hint="eastAsia" w:ascii="仿宋_GB2312" w:hAnsi="仿宋_GB2312" w:eastAsia="仿宋_GB2312" w:cs="仿宋_GB2312"/>
                <w:color w:val="auto"/>
                <w:w w:val="100"/>
                <w:kern w:val="0"/>
                <w:szCs w:val="21"/>
                <w:lang w:eastAsia="zh-CN"/>
              </w:rPr>
              <w:t>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《建设工程质量检测管理办法》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17.对建筑市场行为的监督检查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62.</w:t>
            </w:r>
            <w:r>
              <w:rPr>
                <w:rFonts w:hint="eastAsia" w:ascii="仿宋_GB2312" w:hAnsi="仿宋_GB2312" w:eastAsia="仿宋_GB2312" w:cs="仿宋_GB2312"/>
                <w:color w:val="auto"/>
                <w:w w:val="100"/>
                <w:kern w:val="0"/>
                <w:szCs w:val="21"/>
                <w:lang w:eastAsia="zh-CN"/>
              </w:rPr>
              <w:t>对参建各方主体及人员建筑市场行为、不良行为的监督检查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全市在建工程项目各方主体（市场主体）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县级以上住建部门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《建设工程施工许可管理办法》、《房屋建筑和市政基础设施工程施工分包管理办法》、《湖北省建筑市场管理条例》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40</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w:t>
            </w:r>
            <w:r>
              <w:rPr>
                <w:rFonts w:hint="eastAsia" w:ascii="仿宋_GB2312" w:hAnsi="仿宋_GB2312" w:eastAsia="仿宋_GB2312" w:cs="仿宋_GB2312"/>
                <w:color w:val="auto"/>
                <w:w w:val="100"/>
                <w:kern w:val="0"/>
                <w:szCs w:val="21"/>
                <w:lang w:eastAsia="zh-CN"/>
              </w:rPr>
              <w:t>对竣工</w:t>
            </w:r>
            <w:r>
              <w:rPr>
                <w:rFonts w:hint="eastAsia" w:ascii="仿宋_GB2312" w:hAnsi="仿宋_GB2312" w:eastAsia="仿宋_GB2312" w:cs="仿宋_GB2312"/>
                <w:color w:val="auto"/>
                <w:w w:val="100"/>
                <w:kern w:val="0"/>
                <w:szCs w:val="21"/>
              </w:rPr>
              <w:t>人防工程维护管理的监督检查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63.</w:t>
            </w:r>
            <w:r>
              <w:rPr>
                <w:rFonts w:hint="eastAsia" w:ascii="仿宋_GB2312" w:hAnsi="仿宋_GB2312" w:eastAsia="仿宋_GB2312" w:cs="仿宋_GB2312"/>
                <w:color w:val="auto"/>
                <w:w w:val="100"/>
                <w:kern w:val="0"/>
                <w:szCs w:val="21"/>
                <w:lang w:eastAsia="zh-CN"/>
              </w:rPr>
              <w:t>对竣工</w:t>
            </w:r>
            <w:r>
              <w:rPr>
                <w:rFonts w:hint="eastAsia" w:ascii="仿宋_GB2312" w:hAnsi="仿宋_GB2312" w:eastAsia="仿宋_GB2312" w:cs="仿宋_GB2312"/>
                <w:color w:val="auto"/>
                <w:w w:val="100"/>
                <w:kern w:val="0"/>
                <w:szCs w:val="21"/>
              </w:rPr>
              <w:t>人防工程维护管理的监督检查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人防工程使用单位（市场主体和非市场主体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县级以上人民政府人民防空主管部门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w:t>
            </w:r>
            <w:r>
              <w:rPr>
                <w:rFonts w:hint="eastAsia" w:ascii="仿宋_GB2312" w:hAnsi="仿宋_GB2312" w:eastAsia="仿宋_GB2312" w:cs="仿宋_GB2312"/>
                <w:color w:val="auto"/>
                <w:w w:val="100"/>
                <w:kern w:val="0"/>
                <w:szCs w:val="21"/>
                <w:lang w:eastAsia="zh-CN"/>
              </w:rPr>
              <w:t>中华人民共和国</w:t>
            </w:r>
            <w:r>
              <w:rPr>
                <w:rFonts w:hint="eastAsia" w:ascii="仿宋_GB2312" w:hAnsi="仿宋_GB2312" w:eastAsia="仿宋_GB2312" w:cs="仿宋_GB2312"/>
                <w:color w:val="auto"/>
                <w:w w:val="100"/>
                <w:kern w:val="0"/>
                <w:szCs w:val="21"/>
              </w:rPr>
              <w:t>人民防空法》第25条：人民防空主管部门对人民防空工程的维护管理进行监督检查。公用的人民防空工程的维护管理由人民防空主管部门负责，有关单位应当按照国家规定对已经修建或者使用的人民防空工程进行维护管理使其保持良好使用状态。《湖北省</w:t>
            </w:r>
            <w:r>
              <w:rPr>
                <w:rFonts w:hint="eastAsia" w:ascii="仿宋_GB2312" w:hAnsi="仿宋_GB2312" w:eastAsia="仿宋_GB2312" w:cs="仿宋_GB2312"/>
                <w:color w:val="auto"/>
                <w:w w:val="100"/>
                <w:kern w:val="0"/>
                <w:szCs w:val="21"/>
                <w:lang w:eastAsia="zh-CN"/>
              </w:rPr>
              <w:t>人民政府关于修改</w:t>
            </w:r>
            <w:r>
              <w:rPr>
                <w:rFonts w:hint="eastAsia" w:ascii="仿宋_GB2312" w:hAnsi="仿宋_GB2312" w:eastAsia="仿宋_GB2312" w:cs="仿宋_GB2312"/>
                <w:color w:val="auto"/>
                <w:w w:val="100"/>
                <w:kern w:val="0"/>
                <w:szCs w:val="21"/>
                <w:lang w:val="en-US" w:eastAsia="zh-CN"/>
              </w:rPr>
              <w:t>&lt;湖北省人民防空工程管理规定&gt;的决定</w:t>
            </w:r>
            <w:r>
              <w:rPr>
                <w:rFonts w:hint="eastAsia" w:ascii="仿宋_GB2312" w:hAnsi="仿宋_GB2312" w:eastAsia="仿宋_GB2312" w:cs="仿宋_GB2312"/>
                <w:color w:val="auto"/>
                <w:w w:val="100"/>
                <w:kern w:val="0"/>
                <w:szCs w:val="21"/>
              </w:rPr>
              <w:t>》（省政府第</w:t>
            </w:r>
            <w:r>
              <w:rPr>
                <w:rFonts w:hint="eastAsia" w:ascii="仿宋_GB2312" w:hAnsi="仿宋_GB2312" w:eastAsia="仿宋_GB2312" w:cs="仿宋_GB2312"/>
                <w:color w:val="auto"/>
                <w:w w:val="100"/>
                <w:kern w:val="0"/>
                <w:szCs w:val="21"/>
                <w:lang w:val="en-US" w:eastAsia="zh-CN"/>
              </w:rPr>
              <w:t>411</w:t>
            </w:r>
            <w:r>
              <w:rPr>
                <w:rFonts w:hint="eastAsia" w:ascii="仿宋_GB2312" w:hAnsi="仿宋_GB2312" w:eastAsia="仿宋_GB2312" w:cs="仿宋_GB2312"/>
                <w:color w:val="auto"/>
                <w:w w:val="100"/>
                <w:kern w:val="0"/>
                <w:szCs w:val="21"/>
              </w:rPr>
              <w:t>号令，20</w:t>
            </w:r>
            <w:r>
              <w:rPr>
                <w:rFonts w:hint="eastAsia" w:ascii="仿宋_GB2312" w:hAnsi="仿宋_GB2312" w:eastAsia="仿宋_GB2312" w:cs="仿宋_GB2312"/>
                <w:color w:val="auto"/>
                <w:w w:val="100"/>
                <w:kern w:val="0"/>
                <w:szCs w:val="21"/>
                <w:lang w:val="en-US" w:eastAsia="zh-CN"/>
              </w:rPr>
              <w:t>20</w:t>
            </w:r>
            <w:r>
              <w:rPr>
                <w:rFonts w:hint="eastAsia" w:ascii="仿宋_GB2312" w:hAnsi="仿宋_GB2312" w:eastAsia="仿宋_GB2312" w:cs="仿宋_GB2312"/>
                <w:color w:val="auto"/>
                <w:w w:val="100"/>
                <w:kern w:val="0"/>
                <w:szCs w:val="21"/>
              </w:rPr>
              <w:t>年</w:t>
            </w: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rPr>
              <w:t>月</w:t>
            </w: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日</w:t>
            </w:r>
            <w:r>
              <w:rPr>
                <w:rFonts w:hint="eastAsia" w:ascii="仿宋_GB2312" w:hAnsi="仿宋_GB2312" w:eastAsia="仿宋_GB2312" w:cs="仿宋_GB2312"/>
                <w:color w:val="auto"/>
                <w:w w:val="100"/>
                <w:kern w:val="0"/>
                <w:szCs w:val="21"/>
                <w:lang w:eastAsia="zh-CN"/>
              </w:rPr>
              <w:t>施行</w:t>
            </w:r>
            <w:r>
              <w:rPr>
                <w:rFonts w:hint="eastAsia" w:ascii="仿宋_GB2312" w:hAnsi="仿宋_GB2312" w:eastAsia="仿宋_GB2312" w:cs="仿宋_GB2312"/>
                <w:color w:val="auto"/>
                <w:w w:val="100"/>
                <w:kern w:val="0"/>
                <w:szCs w:val="21"/>
              </w:rPr>
              <w:t>）第4</w:t>
            </w: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条：县级以上人民政府人民防空主管部门应当定期对人防工程的维护和使用情况进行监督检查，发现问题的，当场予以纠正或者要求限期改正。</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41</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w:t>
            </w:r>
            <w:r>
              <w:rPr>
                <w:rFonts w:hint="eastAsia" w:ascii="仿宋_GB2312" w:hAnsi="仿宋_GB2312" w:eastAsia="仿宋_GB2312" w:cs="仿宋_GB2312"/>
                <w:color w:val="auto"/>
                <w:w w:val="100"/>
                <w:kern w:val="0"/>
                <w:szCs w:val="21"/>
                <w:lang w:eastAsia="zh-CN"/>
              </w:rPr>
              <w:t>对</w:t>
            </w:r>
            <w:r>
              <w:rPr>
                <w:rFonts w:hint="eastAsia" w:ascii="仿宋_GB2312" w:hAnsi="仿宋_GB2312" w:eastAsia="仿宋_GB2312" w:cs="仿宋_GB2312"/>
                <w:color w:val="auto"/>
                <w:w w:val="100"/>
                <w:kern w:val="0"/>
                <w:szCs w:val="21"/>
              </w:rPr>
              <w:t>人防工程</w:t>
            </w:r>
            <w:r>
              <w:rPr>
                <w:rFonts w:hint="eastAsia" w:ascii="仿宋_GB2312" w:hAnsi="仿宋_GB2312" w:eastAsia="仿宋_GB2312" w:cs="仿宋_GB2312"/>
                <w:color w:val="auto"/>
                <w:w w:val="100"/>
                <w:kern w:val="0"/>
                <w:szCs w:val="21"/>
                <w:lang w:eastAsia="zh-CN"/>
              </w:rPr>
              <w:t>防护设备定点生产企业生产安装</w:t>
            </w:r>
            <w:r>
              <w:rPr>
                <w:rFonts w:hint="eastAsia" w:ascii="仿宋_GB2312" w:hAnsi="仿宋_GB2312" w:eastAsia="仿宋_GB2312" w:cs="仿宋_GB2312"/>
                <w:color w:val="auto"/>
                <w:w w:val="100"/>
                <w:kern w:val="0"/>
                <w:szCs w:val="21"/>
              </w:rPr>
              <w:t>质量的</w:t>
            </w:r>
            <w:r>
              <w:rPr>
                <w:rFonts w:hint="eastAsia" w:ascii="仿宋_GB2312" w:hAnsi="仿宋_GB2312" w:eastAsia="仿宋_GB2312" w:cs="仿宋_GB2312"/>
                <w:color w:val="auto"/>
                <w:w w:val="100"/>
                <w:kern w:val="0"/>
                <w:szCs w:val="21"/>
                <w:lang w:eastAsia="zh-CN"/>
              </w:rPr>
              <w:t>监督</w:t>
            </w:r>
            <w:r>
              <w:rPr>
                <w:rFonts w:hint="eastAsia" w:ascii="仿宋_GB2312" w:hAnsi="仿宋_GB2312" w:eastAsia="仿宋_GB2312" w:cs="仿宋_GB2312"/>
                <w:color w:val="auto"/>
                <w:w w:val="100"/>
                <w:kern w:val="0"/>
                <w:szCs w:val="21"/>
              </w:rPr>
              <w:t>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64.对人防工程防护设备定点生产企业生产安装质量的监督检查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人防专用设备</w:t>
            </w:r>
            <w:r>
              <w:rPr>
                <w:rFonts w:hint="eastAsia" w:ascii="仿宋_GB2312" w:hAnsi="仿宋_GB2312" w:eastAsia="仿宋_GB2312" w:cs="仿宋_GB2312"/>
                <w:color w:val="auto"/>
                <w:w w:val="100"/>
                <w:kern w:val="0"/>
                <w:szCs w:val="21"/>
                <w:lang w:eastAsia="zh-CN"/>
              </w:rPr>
              <w:t>安装项目</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县级以上人民政府人民防空主管部门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w:t>
            </w:r>
            <w:r>
              <w:rPr>
                <w:rFonts w:hint="eastAsia" w:ascii="仿宋_GB2312" w:hAnsi="仿宋_GB2312" w:eastAsia="仿宋_GB2312" w:cs="仿宋_GB2312"/>
                <w:color w:val="auto"/>
                <w:w w:val="100"/>
                <w:kern w:val="0"/>
                <w:szCs w:val="21"/>
                <w:lang w:eastAsia="zh-CN"/>
              </w:rPr>
              <w:t>中华人民共和国</w:t>
            </w:r>
            <w:r>
              <w:rPr>
                <w:rFonts w:hint="eastAsia" w:ascii="仿宋_GB2312" w:hAnsi="仿宋_GB2312" w:eastAsia="仿宋_GB2312" w:cs="仿宋_GB2312"/>
                <w:color w:val="auto"/>
                <w:w w:val="100"/>
                <w:kern w:val="0"/>
                <w:szCs w:val="21"/>
              </w:rPr>
              <w:t>人民防空法》第23条第2款：人民防空工程专用设备的定型、生产必须符合国家规定的标准。</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lang w:val="en-US" w:eastAsia="zh-CN"/>
              </w:rPr>
              <w:t>国家人防办关于印发,&lt;人民防空专用设备生产安装管理暂行办法&gt;的通知》（国人防〔2014〕438号）第一章第四条：县级以上人民政府人民防空主管部门负责本行政区域内的人防设备生产安装管理工作。第四章第十三条：各级人民防空主管部门……每年组织一次以上检查，发现和解决有关矛盾与问题。</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42</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w:t>
            </w:r>
            <w:r>
              <w:rPr>
                <w:rFonts w:hint="eastAsia" w:ascii="仿宋_GB2312" w:hAnsi="仿宋_GB2312" w:eastAsia="仿宋_GB2312" w:cs="仿宋_GB2312"/>
                <w:color w:val="auto"/>
                <w:w w:val="100"/>
                <w:kern w:val="0"/>
                <w:szCs w:val="21"/>
                <w:lang w:eastAsia="zh-CN"/>
              </w:rPr>
              <w:t>对在建</w:t>
            </w:r>
            <w:r>
              <w:rPr>
                <w:rFonts w:hint="eastAsia" w:ascii="仿宋_GB2312" w:hAnsi="仿宋_GB2312" w:eastAsia="仿宋_GB2312" w:cs="仿宋_GB2312"/>
                <w:color w:val="auto"/>
                <w:w w:val="100"/>
                <w:kern w:val="0"/>
                <w:szCs w:val="21"/>
              </w:rPr>
              <w:t>人防工程建设质量的监督检查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65.对在建人防工程建设质量的监督检查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人防工程建设单位</w:t>
            </w:r>
            <w:r>
              <w:rPr>
                <w:rFonts w:hint="eastAsia" w:ascii="仿宋_GB2312" w:hAnsi="仿宋_GB2312" w:eastAsia="仿宋_GB2312" w:cs="仿宋_GB2312"/>
                <w:color w:val="auto"/>
                <w:w w:val="100"/>
                <w:kern w:val="0"/>
                <w:szCs w:val="21"/>
                <w:lang w:eastAsia="zh-CN"/>
              </w:rPr>
              <w:t>等</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县级以上人民政府人民防空主管部门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w:t>
            </w:r>
            <w:r>
              <w:rPr>
                <w:rFonts w:hint="eastAsia" w:ascii="仿宋_GB2312" w:hAnsi="仿宋_GB2312" w:eastAsia="仿宋_GB2312" w:cs="仿宋_GB2312"/>
                <w:color w:val="auto"/>
                <w:w w:val="100"/>
                <w:kern w:val="0"/>
                <w:szCs w:val="21"/>
                <w:lang w:eastAsia="zh-CN"/>
              </w:rPr>
              <w:t>中华人民共和国</w:t>
            </w:r>
            <w:r>
              <w:rPr>
                <w:rFonts w:hint="eastAsia" w:ascii="仿宋_GB2312" w:hAnsi="仿宋_GB2312" w:eastAsia="仿宋_GB2312" w:cs="仿宋_GB2312"/>
                <w:color w:val="auto"/>
                <w:w w:val="100"/>
                <w:kern w:val="0"/>
                <w:szCs w:val="21"/>
              </w:rPr>
              <w:t>人民防空法》第23条：人民防空工程的设计、施工、质量必须符合国家规定的防护标准和质量标准。</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《湖北省</w:t>
            </w:r>
            <w:r>
              <w:rPr>
                <w:rFonts w:hint="eastAsia" w:ascii="仿宋_GB2312" w:hAnsi="仿宋_GB2312" w:eastAsia="仿宋_GB2312" w:cs="仿宋_GB2312"/>
                <w:color w:val="auto"/>
                <w:w w:val="100"/>
                <w:kern w:val="0"/>
                <w:szCs w:val="21"/>
                <w:lang w:eastAsia="zh-CN"/>
              </w:rPr>
              <w:t>实施</w:t>
            </w:r>
            <w:r>
              <w:rPr>
                <w:rFonts w:hint="eastAsia" w:ascii="仿宋_GB2312" w:hAnsi="仿宋_GB2312" w:eastAsia="仿宋_GB2312" w:cs="仿宋_GB2312"/>
                <w:color w:val="auto"/>
                <w:w w:val="100"/>
                <w:kern w:val="0"/>
                <w:szCs w:val="21"/>
                <w:lang w:val="en-US" w:eastAsia="zh-CN"/>
              </w:rPr>
              <w:t>&lt;中华人民共和国人民防空法&gt;</w:t>
            </w:r>
            <w:r>
              <w:rPr>
                <w:rFonts w:hint="eastAsia" w:ascii="仿宋_GB2312" w:hAnsi="仿宋_GB2312" w:eastAsia="仿宋_GB2312" w:cs="仿宋_GB2312"/>
                <w:color w:val="auto"/>
                <w:w w:val="100"/>
                <w:kern w:val="0"/>
                <w:szCs w:val="21"/>
              </w:rPr>
              <w:t>办法》第12条第2款：人民防空工程</w:t>
            </w:r>
            <w:r>
              <w:rPr>
                <w:rFonts w:hint="eastAsia" w:ascii="仿宋_GB2312" w:hAnsi="仿宋_GB2312" w:eastAsia="仿宋_GB2312" w:cs="仿宋_GB2312"/>
                <w:color w:val="auto"/>
                <w:w w:val="100"/>
                <w:kern w:val="0"/>
                <w:szCs w:val="21"/>
                <w:lang w:eastAsia="zh-CN"/>
              </w:rPr>
              <w:t>建设</w:t>
            </w:r>
            <w:r>
              <w:rPr>
                <w:rFonts w:hint="eastAsia" w:ascii="仿宋_GB2312" w:hAnsi="仿宋_GB2312" w:eastAsia="仿宋_GB2312" w:cs="仿宋_GB2312"/>
                <w:color w:val="auto"/>
                <w:w w:val="100"/>
                <w:kern w:val="0"/>
                <w:szCs w:val="21"/>
              </w:rPr>
              <w:t>实行质量监督管理和竣工验收备案制度，县级以上人民政府人民防空主管部门对本行政区域内的人民防空工程质量实施监督管理。</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43</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w:t>
            </w:r>
            <w:r>
              <w:rPr>
                <w:rFonts w:hint="eastAsia" w:ascii="仿宋_GB2312" w:hAnsi="仿宋_GB2312" w:eastAsia="仿宋_GB2312" w:cs="仿宋_GB2312"/>
                <w:color w:val="auto"/>
                <w:w w:val="100"/>
                <w:kern w:val="0"/>
                <w:szCs w:val="21"/>
                <w:lang w:eastAsia="zh-CN"/>
              </w:rPr>
              <w:t>对开展</w:t>
            </w:r>
            <w:r>
              <w:rPr>
                <w:rFonts w:hint="eastAsia" w:ascii="仿宋_GB2312" w:hAnsi="仿宋_GB2312" w:eastAsia="仿宋_GB2312" w:cs="仿宋_GB2312"/>
                <w:color w:val="auto"/>
                <w:w w:val="100"/>
                <w:kern w:val="0"/>
                <w:szCs w:val="21"/>
              </w:rPr>
              <w:t>人民防空</w:t>
            </w:r>
            <w:r>
              <w:rPr>
                <w:rFonts w:hint="eastAsia" w:ascii="仿宋_GB2312" w:hAnsi="仿宋_GB2312" w:eastAsia="仿宋_GB2312" w:cs="仿宋_GB2312"/>
                <w:color w:val="auto"/>
                <w:w w:val="100"/>
                <w:kern w:val="0"/>
                <w:szCs w:val="21"/>
                <w:lang w:eastAsia="zh-CN"/>
              </w:rPr>
              <w:t>知识</w:t>
            </w:r>
            <w:r>
              <w:rPr>
                <w:rFonts w:hint="eastAsia" w:ascii="仿宋_GB2312" w:hAnsi="仿宋_GB2312" w:eastAsia="仿宋_GB2312" w:cs="仿宋_GB2312"/>
                <w:color w:val="auto"/>
                <w:w w:val="100"/>
                <w:kern w:val="0"/>
                <w:szCs w:val="21"/>
              </w:rPr>
              <w:t>教育的</w:t>
            </w:r>
            <w:r>
              <w:rPr>
                <w:rFonts w:hint="eastAsia" w:ascii="仿宋_GB2312" w:hAnsi="仿宋_GB2312" w:eastAsia="仿宋_GB2312" w:cs="仿宋_GB2312"/>
                <w:color w:val="auto"/>
                <w:w w:val="100"/>
                <w:kern w:val="0"/>
                <w:szCs w:val="21"/>
                <w:lang w:eastAsia="zh-CN"/>
              </w:rPr>
              <w:t>监督</w:t>
            </w:r>
            <w:r>
              <w:rPr>
                <w:rFonts w:hint="eastAsia" w:ascii="仿宋_GB2312" w:hAnsi="仿宋_GB2312" w:eastAsia="仿宋_GB2312" w:cs="仿宋_GB2312"/>
                <w:color w:val="auto"/>
                <w:w w:val="100"/>
                <w:kern w:val="0"/>
                <w:szCs w:val="21"/>
              </w:rPr>
              <w:t>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66.对开展人民防空知识教育的监督检查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各级人防重点城市城区中学（非市场主体）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各级人民政府人民防空主管部门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《湖北省实施&lt;</w:t>
            </w:r>
            <w:r>
              <w:rPr>
                <w:rFonts w:hint="eastAsia" w:ascii="仿宋_GB2312" w:hAnsi="仿宋_GB2312" w:eastAsia="仿宋_GB2312" w:cs="仿宋_GB2312"/>
                <w:color w:val="auto"/>
                <w:w w:val="100"/>
                <w:kern w:val="0"/>
                <w:szCs w:val="21"/>
                <w:lang w:eastAsia="zh-CN"/>
              </w:rPr>
              <w:t>中华人民共和国</w:t>
            </w:r>
            <w:r>
              <w:rPr>
                <w:rFonts w:hint="eastAsia" w:ascii="仿宋_GB2312" w:hAnsi="仿宋_GB2312" w:eastAsia="仿宋_GB2312" w:cs="仿宋_GB2312"/>
                <w:color w:val="auto"/>
                <w:w w:val="100"/>
                <w:kern w:val="0"/>
                <w:szCs w:val="21"/>
              </w:rPr>
              <w:t>人民防空法&gt;办法》第23条第4款：各级人民防空主管部门应当加强对人民防空教育的指导和检查</w:t>
            </w:r>
            <w:r>
              <w:rPr>
                <w:rFonts w:hint="eastAsia" w:ascii="仿宋_GB2312" w:hAnsi="仿宋_GB2312" w:eastAsia="仿宋_GB2312" w:cs="仿宋_GB2312"/>
                <w:color w:val="auto"/>
                <w:w w:val="100"/>
                <w:kern w:val="0"/>
                <w:szCs w:val="21"/>
                <w:lang w:eastAsia="zh-CN"/>
              </w:rPr>
              <w:t>。</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市人防办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44</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1.港口相关事务监督检查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67.港口相关事务监督检查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港口经营单位，港口建设单位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《中华人民共和国港口法》第四十二条 《港口规划管理规定》第四十六条                                                                                                              《港口危险货物安全管理规定》第六十一条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45</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2.内河交通安全监督检查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68.内河交通安全监督检查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船员、船舶所有人、经营人、管理人</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 xml:space="preserve">《中华人民共和国内河交通安全管理条例》第五十九条  </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《中华人民共和国船舶安全监督规则》第四条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46</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3.对港口、水运企业经营资质和安全生产情况进行抽查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69.对港口、水运企业经营资质和安全生产情况进行抽查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生产经营单位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《中华人民共和国安全生产法》第六十二条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4.港口安全生产及经营监督检查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70.港口安全生产及经营监督检查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港口经营单位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《中华人民共和国港口法》第三十六条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《港口经营管理规定》第三十六条　</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《港口危险货物安全管理规定》第六十条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5.水路运输辅助业务经营活动和经营资质监督检查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71.水路运输辅助业务经营活动和经营资质监督检查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水路运输辅助业务经营单位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《国内水路运输辅助业管理规定》第二十七条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6.对出租汽车客运经营行为的检查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72.对出租汽车客运经营行为的检查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出租汽车企业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实地查看</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《湖北省道路运输条例》第二条、第三条、第三十四条、第三十六条；《湖北省出租汽车客运管理办法》第二十九条、第三十二条； 《出租汽车经营服务管理规定》第六条、第四十二条、第四十三条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50</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7.对城市公共交通经营企业的检查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73.对城市公共交通经营企业的检查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客运企业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实地查看</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《湖北省城市公共交通发展与管理办法》第四十二条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51</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8.对公路水运工程质量安全监督检查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74.对公路水运工程质量安全监督检查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在建公路水运重点工程项目</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综合督查实体抽查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 xml:space="preserve">《建设工程质量管理条例》第四条、第四十七条                                       《公路水运工程质量监督管理规定》第四条、第二十条                                                      《公路水运工程安全生产监督管理办法》第五条、第四十四条                                          </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52</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9.公路建设项目招标文件备案</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75.公路建设项目招标文件备案</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交通建设项目招标人</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专项检查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《公路工程建设项目招标投标管理办法》第十七条、第十八条、第五十五条、第六十条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53</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10.对客运企业、客运站经营活动、质量信誉考核、安全生产活动实施监督检查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76.对客运企业、客运站经营活动、质量信誉考核、安全生产活动实施监督检查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客运企业。客运站</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 xml:space="preserve">《中华人民共和国道路运输条例》第五十八、第五十九条 </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《湖北省道路运输条例》第三十四条、第三十五条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《道路旅客运输及客运站管理规定》第八十二条、八十四条、八十五条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54</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11.对客运企业班车（包车、旅游）客运线路、停靠站点、营运方式、班次、标志牌以及安全等情况实施监督检查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77.对客运企业班车（包车、旅游）客运线路、停靠站点、营运方式、班次、标志牌以及安全等情况实施监督检查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客运企业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 xml:space="preserve">《中华人民共和国道路运输条例》第五十八、第五十九条 </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《湖北省道路运输条例》第三十四条、第三十五条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《道路旅客运输及客运站管理规定》第八十二条、八十四条、八十五条、第八十八条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55</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12.道路普通货运企业经营行为、从业人员、经营者质量信誉考核和安全生产的监督管理</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78.道路普通货运企业经营行为、从业人员、经营者质量信誉考核和安全生产的监督管理</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普通货运经营者</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《中华人民共和国道路运输条例》第五十八条  第五十九条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《道路货物运输及站场管理规定》第四十八条、第四十九条、第五十条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56</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13.道路危险货物运输企业经营行为、从业人员、经营者质量信誉考核和安全生产的监督管理</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79.道路危险货物运输企业经营行为、从业人员、经营者质量信誉考核和安全生产的监督管理</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危险物品运输经营者</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《中华人民共和国道路运输条例》第五十八条  第五十九条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《道路危险货物运输管理规定》第五十三条、第五十四条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14.对道路运输经营主体的监管。</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80.对网络预约出租车企业经营行为进行监督检查。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网络预约出租车企业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《网路预约出租汽车经营服务管理暂行办法》第六条、第十二条、第十三条、第十五条、第十七条、第十九条，第二十九条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15.对机动车维修企业的经营备案、维修经营、质量管理和维修经营活动进行监督检查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81.对机动车维修企业的经营备案、质量管理和维修经营活动进行监督检查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机动车维修经营者</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《中华人民共和国道路运输条例》第五十八条  第五十九条   《湖北省道路运输条例》第三十四条；                                                       《机动车维修管理规定》第四十五条、第四十六条、第四十七条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16.对检测站经营备案、检测经营、质量管理和安全生产活动进行监督检查。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82.对检测站经营备案、检测经营、质量管理和安全生产活动进行监督检查。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检测站经营者</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《中华人民共和国道路运输条例》第五十八条  第五十九条      《湖北省道路运输条例》第二十七条、第三十四条，第三十五条；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60</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17.对机动车驾驶员培训机构的经营管理、教学质量、服务质量、质量信誉考核、安全生产活动进行监督检查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83对机动车驾驶员培训机构的经营管理、教学质量、服务质量、质量信誉考核、安全生产活动进行监督检查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机动车驾驶员培训机构</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《中华人民共和国道路运输条例》第五十八条  第五十九条     《湖北省道路运输条例》第三十四条，第三十五条；                                                        《机动车驾驶员培训管理规定》第四十二条、第四十四条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61</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18.对道路运输企业车辆动态监管工作的监督检查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84.对道路运输企业车辆动态监管工作的监督检查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道路运输经营企业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《道路运输车辆动态监督管理办法》第五条、第三十条，第三十三条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62</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19.对违法超限运输源头治理的监管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85.对违法超限运输源头治理的监管</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道路运输经营企业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《湖北省公路路政管理条例》第二十八条、第三十一条、第三十三条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63</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20.道路运输新业态企业检查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86.道路运输新业态企业检查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道路运输新业态经营企业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《网路预约出租汽车经营服务管理暂行办法》第四条、第二十九条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64</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21.道路运输车辆达标管理情况检查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87.道路运输车辆达标管理情况检查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道路运输车辆达标管理相关机构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《道路运输车辆技术管理规定》第二十三条、第二十五条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65</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22.对水路运输经营者经营资质保持情况的检查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88.对水路运输经营者经营资质保持情况的检查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水路运输经营者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《国内水路运输管理条例》第五条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《国内水路运输管理规定》第四十一条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66</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23.对港口经营情况的检查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89.对港口经营情况的检查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港口经营者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《中华人民共和国港口法》第四十二条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《港口经营管理规定》第三十六条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67</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24.对新建、改建、扩建从事港口危险货物作业的建设项目安全条件的检查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90.对新建、改建、扩建从事港口危险货物作业的建设项目安全条件的检查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港口建设单位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 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w:t>
            </w:r>
            <w:r>
              <w:rPr>
                <w:rFonts w:hint="eastAsia" w:ascii="仿宋_GB2312" w:hAnsi="仿宋_GB2312" w:eastAsia="仿宋_GB2312" w:cs="仿宋_GB2312"/>
                <w:color w:val="auto"/>
                <w:w w:val="100"/>
                <w:kern w:val="0"/>
                <w:szCs w:val="21"/>
                <w:lang w:val="en-US" w:eastAsia="zh-CN"/>
              </w:rPr>
              <w:t>交通运输主管部门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《中华人民共和国港口法》第三十六条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《港口危险货物安全管理规定》第五条、第六条、第九条、第十条、第十一条、第十四条、第十五条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68</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1.对动物防疫、检疫的监管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91.对动物防疫、检疫的监督检查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从事动物饲养、屠宰、经营、隔离、运输，动物产品初加工活动的企业和从业人员（市场主体）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《中华人民共和国动物防疫法》第十一条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69</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2.对病死畜禽无害化处理情况的监管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92.对病死畜禽无害化处理情况的监督检查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病死畜禽无害化处理企业、无害化处理收集中心（市场主体）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《湖北省畜牧条例》第四条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70</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3.生猪屠宰活动监督管理</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93.生猪屠宰活动监督检查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从事生猪屠宰活动的企业（市场主体）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《生猪屠宰管理条例》第三条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71</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4.对动物诊疗机构的监管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94.对动物诊疗机构的监督检查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动物诊疗机构（市场主体）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《动物诊疗机构管理办法》第三条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72</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5.饲料及饲料添加剂监管</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95.对饲料、饲料添加剂的监督检查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饲料和饲料添加剂生产企业和经营企业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《饲料和饲料添加剂管理条例》第三条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73</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6.兽药监管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96.兽药监督检查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兽药生产经营企业，兽药使用单位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《兽药管理条例》第三条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74</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7.种子监管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97.种子监督检查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种子生产经营者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《中华人民共和国种子法》第三条、第四十九条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75</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8.农药监管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98.农药监督检查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农药生产者、经营者，农药登记试验单位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《农药管理条例》第三条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76</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9.肥料监管</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99.肥料监督检查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肥料生产经营者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《肥料登记管理办法》第六条、《农产品质量安全法》第二十一条、《湖北省耕地质量保护条例》第五条、第十八条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10.农产品质量安全监管</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100.农产品质量安全监督检查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合作社、家庭农场、个体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重点检查事项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《中华人民共和国农产品质量安全法》第三条、《农药包装废弃物回收处理管理办法》第五条、《农用薄膜管理办法》第五条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11.水产苗种监管</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101.水产苗种监督检查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水产苗种生产经营的企业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《水产苗种管理办法》第四条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12.水生野生动物及其制品利用的监管</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102.水生野生动物及其制品利用活动的监督检查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利用水生野生动物及其制品的企业</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县级以上农业农村部门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《野生动物保护法》第七条</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《水生野生动物保护实施条例》第三条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80</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1.对成品油零售市场的监督检查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103.企业及其基础设施是否符合《成品油市场管理办法》及有关技术规范要求。成品油经营批准证书、工商税务证照、安监部门危险化学品经营许可证的有效期和经营范围，产权证明文件等文件</w:t>
            </w:r>
          </w:p>
        </w:tc>
        <w:tc>
          <w:tcPr>
            <w:tcW w:w="1278" w:type="dxa"/>
            <w:vMerge w:val="restart"/>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已经取得成品油零售经营批准证书的经营主体（市场主体）</w:t>
            </w:r>
          </w:p>
        </w:tc>
        <w:tc>
          <w:tcPr>
            <w:tcW w:w="1030" w:type="dxa"/>
            <w:vMerge w:val="restart"/>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一般检查事项</w:t>
            </w:r>
          </w:p>
        </w:tc>
        <w:tc>
          <w:tcPr>
            <w:tcW w:w="935" w:type="dxa"/>
            <w:vMerge w:val="restart"/>
            <w:tcBorders>
              <w:right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现场检查</w:t>
            </w:r>
          </w:p>
        </w:tc>
        <w:tc>
          <w:tcPr>
            <w:tcW w:w="1205" w:type="dxa"/>
            <w:vMerge w:val="restart"/>
            <w:tcBorders>
              <w:left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县级以上商务部门</w:t>
            </w:r>
          </w:p>
        </w:tc>
        <w:tc>
          <w:tcPr>
            <w:tcW w:w="5314" w:type="dxa"/>
            <w:vMerge w:val="restart"/>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国务院对确需保留的行政审批项目设定行政许可的决定》（国务院412号令）《国务院办公厅关于加快发展流通促进商业消费的意见》（国办发〔2019〕42号）及《商务部关于做好石油成品油流通管理“放管服”改革工作的通知》（商运函〔2019〕659号）文件明确了市场主体从事成品油零售经营活动，仍需获取市州商务部门行政许可。</w:t>
            </w:r>
          </w:p>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规范性文件】《省商务厅关于做好前成品油市场管理工作的通知》（鄂商务发〔2020〕27号）一是明确了在过渡期内，成品油零售经营资质审批和市场监管工作参照以前的审批流程、受理要件、责任分工执行。二是市州商务部门按照“三定”职责和有关规定继续做好成品油零售经营的相关规划、审批、年检、安全生产等工作，全面落实“放管服”改革任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104.歇业或终止经营的，到发证机关办理的经营资格暂停或注销手续。存在改扩建的企业的申报及备案手续</w:t>
            </w:r>
          </w:p>
        </w:tc>
        <w:tc>
          <w:tcPr>
            <w:tcW w:w="1278"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103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935" w:type="dxa"/>
            <w:vMerge w:val="continue"/>
            <w:tcBorders>
              <w:right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1205" w:type="dxa"/>
            <w:vMerge w:val="continue"/>
            <w:tcBorders>
              <w:left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5314"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81</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1.对互联网上网服务营业场所经营情况的监督检查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105.接纳未成年人进入营业场所</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106.未悬挂《网络文化经营许可证》或者未成年人禁入标志的</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107.擅自从事互联网上网服务经营活动的</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108.擅自停止实施经营管理技术措施的</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109.未按规定核对、登记上网消费者的有效身份证件或者记录有关上网信息</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110.非试点地区，在规定的营业时间以外营业的</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111.未建立场内巡查制度，或者发现上网消费者的违法行为未予制止并向文化行政部门、公安机关举报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112.向上网消费者提供的计算机未通过局域网的方式接入互联网</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113.未按规定时间保存登记内容、记录备份，或者在保存期内修改、删除登记内容、记录备份的</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《互联网上网服务营业场所管理条例》第四条《关于加强执法监督完善管理政策促进互联网上网服务行业健康有序发展的通知》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82</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2.对娱乐场所经营情况的监督检查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114.在规定的禁止营业时间内营业</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115.未在显著位置悬挂娱乐经营许可证；未按规定悬挂未成年人禁入或者限入标志</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116.歌舞娱乐场所接纳未成年人、游艺娱乐场所设置的电子游戏机在国家法定节假日外向未成年人提供</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117.歌舞娱乐场所播放、表演的节目、屏幕画面含有《娱乐场所管理条例》禁止内容</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118.歌舞娱乐场所将场所使用的歌曲点播系统连接至境外曲库</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119.为未经文化主管部门批准的营业性演出活动提供场地</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120.游艺娱乐场所进行有奖活动的，奖品目录未报所在地县级文化主管部门备案</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121.游艺娱乐场所电子游戏机内的游戏项目含有《娱乐场所管理条例》禁止内容</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122.游艺娱乐场所设置未经文化主管部门内容核查的游戏游艺设备</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《娱乐场所管理条例》第三条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83</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3.对艺术品经营单位经营情况的监督检查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123.设立从事艺术品经营活动的经营单位，未按规定在领取营业执照之日起15日内，到其住所地县级以上人民政府文化行政部门备案</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124.经营含有禁止内容的艺术品</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125.未标明艺术品的作者、年代、尺寸、材料、保存状况和销售价格等信息</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126.未按规定保留与交易有关的原始凭证、销售合同、台账、账簿等销售记录</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127.未按规定与委托人签订书面协议</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128.未按规定书面出具鉴定、评估结论</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129.保留书面鉴定、评估结论副本及鉴定、评估人签字等档案少于5年</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130.擅自从境外进口或者向境外出口艺术品</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131.擅自以销售、商业宣传为目的在境内公共展览场所举办有境外艺术品创作者或者境外艺术品参加的展示活动</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132.擅自销售或者利用其他商业形式传播未经文化行政部门批准进口的艺术品</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艺术品经营单位（市场主体）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《艺术品经营管理办法》第三条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84</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4.对互联网文化经营单位经营情况的监督检查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133.未经批准，擅自从事经营性互联网文化活动、网络游戏经营活动的</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134.未按规定要求网络游戏用户使用有效身份证件进行实名注册，并保存用户注册信息,网络游戏虚拟货币交易未保证用户使用有效身份证件进行注册，并绑定与该用户注册信息相一致的银行账户</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135.非经营性互联网文化单位，逾期未向所在地省、自治区、直辖市人民政府文化行政部门备案;互联网文化单位经营国产互联网文化产品逾期未报文化行政部门备案；未在网站首页指定位置及游戏内显著位置标明有关部门备案编号、批准文号</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136.互联网文化单位未建立自审制度</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137.互联网文化单位提供未经文化部批准进口的互联网文化产品</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138.互联网文化单位提供、推广和宣传载有法律、行政法规和国家规定禁止的其他内容的文化产品、网络游戏产品和服务</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139.互联网文化单位擅自变更进口互联网文化产品的名称或者增删内容；互联网文化单位改变名称、业务范围，合并或者分立，变更后逾期未重新办理备案手续的；获得《网络文化经营许可证》的网络游戏经营单位变更网站名称、网站域名或者法定代表人、注册地址、经营地址、注册资金、股权结构以及许可经营范围的，未在变更之日起20日内向原发证机关办理变更手续</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140.网络游戏经营单位发现网络游戏用户发布违法信息的，未依照法律规定或者服务协议立即停止为其提供服务，保存有关记录并向有关部门报告</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141.网络游戏经营单位未在提供服务网站的显著位置公布纠纷处理方式</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142.网络游戏经营单位实际经营的网站域名与申报信息不一致</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143.网络游戏运营企业与用户的服务协议未包括《网络游戏服务格式化协议必备条款》的全部内容，或服务协议其他条款《网络游戏服务格式化协议必备条款》相抵触</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144.网络游戏运营企业终止运营网络游戏，或者网络游戏运营权发生转移，对网络游戏用户尚未使用的网络游戏虚拟货币及尚未失效的游戏服务，未按用户购买时的比例，以法定货币退还用户或者用户接受的其他方式进行退换</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145.上网运营未获得文化部内容审查批准的进口网络游戏；网络游戏运营企业终止运营网络游戏，或者网络游戏运营权发生转移的，未提前60日予以公告；网络游戏虚拟货币交易服务企业保存用户间的交易记录和账务记录等信息少于180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146.国产网络游戏内容发生实质性变动的，网络游戏运营企业逾期未向国务院文化行政部门进行备案</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147.网络游戏虚拟货币交易服务企业为未经审查或者备案的网络游戏提供交易服务；网络游戏虚拟货币交易服务企业为未成年人提供交易服务</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148.网络游戏运营企业发行网络游戏虚拟货币未将网络游戏虚拟货币发行种类、价格、总量等情况按规定报送注册地省级文化行政部门备案</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149.网络游戏运营企业发行网络游戏虚拟货币用于支付、购买实物或者兑换其它单位的产品和服务</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150.以随机抽取等偶然方式，诱导网络游戏用户采取投入法定货币或者网络游戏虚拟货币方式获取网络游戏产品和服务</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151.在网络游戏中设置未经网络游戏用户同意的强制对战</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152.网络游戏经营单位未按照国家规定，采取技术措施，禁止未成年人接触不适宜的游戏或者游戏功能，未限制未成年人的游戏时间，预防未成年人沉迷网络；以未成年人为对象的网络游戏含有诱发未成年人模仿违反社会公德的行为和违法犯罪的行为的内容，或恐怖、残酷等妨害未成年人身心健康的内容</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153.网络游戏经营单位制定的网络游戏用户指引和警示说明未在网站和网络游戏的显著位置予以标明；网络游戏经营单位未根据网络游戏的内容、功能和适用人群，制定网络游戏用户指引和警示说明</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某互联网文化经营单位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《互联网文化管理暂行规定》第六条《网络游戏管理暂行办法》第三条、第七条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85</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5.对广播电视单位监督检查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154.对广播电视播出机构的监督检查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广播电视播出机构</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县级以上广播电视行政部门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广播电视管理条例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86</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6.境外卫星电视广播检查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155.卫星电视广播地面接收设施管理情况</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持有《接收卫星传送的境内电视节目许可证》相关单位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县级以上广播电视行政部门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《卫星电视广播地面接收设施管理规定》实施细则第十九条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87</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7.对无线传输覆盖管理的监督检查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156.对无线传输覆盖管理的监督检查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各级广播电视传输发射台（非市场主体）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县级以上广播电视行政部门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《广播电视无线传输覆盖网管理办法》第三条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88</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8.对网络视听节目的监督检查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157.对网络视听节目的监督检查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省内持证备案网站</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网络巡查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县级以上广播电视行政部门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《互联网视听节目服务管理规定》第三条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89</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9.对重点文物保护单位的检查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158.对重点文物保护单位的检查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省级以上文物保护单位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《中华人民共和国文物保护法》第八条《旅游法》第二十一条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90</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10.馆藏一级文物保护管理情况的安全检查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159.馆藏一级文物保护管理情况的安全检查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重点文物收藏单位</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《中华人民共和国文物保护法》第三十六条《旅游法》第二十一条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91</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11.对旅行社经营情况的检查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160.对旅行社经营情况的检查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旅行社</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旅游法第八十三条、八十五条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92</w:t>
            </w:r>
          </w:p>
        </w:tc>
        <w:tc>
          <w:tcPr>
            <w:tcW w:w="1662"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12.对导游从业活动的检查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161.对导游从业活动的检查</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导游从业人员</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《导游人员管理办法》第三条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93</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13.对A级景区监督检查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162.景区配套服务和设施</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全市A级景区</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《旅游法》第42条、第44条、第45条、第47条、第79条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163.景区必要安全设施、警示安全和安全制度；应急预案及演练、培训等；</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全市A级景点</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《旅游法》第42条、第44条、第45条、第47条、第79条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164.景区高风险旅游项目的审批备案；</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全市A级</w:t>
            </w:r>
            <w:bookmarkStart w:id="0" w:name="_GoBack"/>
            <w:bookmarkEnd w:id="0"/>
            <w:r>
              <w:rPr>
                <w:rFonts w:hint="eastAsia" w:ascii="仿宋_GB2312" w:hAnsi="仿宋_GB2312" w:eastAsia="仿宋_GB2312" w:cs="仿宋_GB2312"/>
                <w:color w:val="auto"/>
                <w:w w:val="100"/>
                <w:kern w:val="0"/>
                <w:szCs w:val="21"/>
                <w:lang w:val="en-US" w:eastAsia="zh-CN"/>
              </w:rPr>
              <w:t>景点</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县级以上文化和旅游部门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《旅游法》第42条、第44条、第45条、第47条、第79条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94</w:t>
            </w:r>
          </w:p>
        </w:tc>
        <w:tc>
          <w:tcPr>
            <w:tcW w:w="1662"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14.对经营高危险性体育项目的监督检查</w:t>
            </w: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165.经营者是否未经批准，擅自经营高危险性体育项目</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166.经营者在取得许可证后，是否不再符合规定条件仍经营该体育项目</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167.经营者是否将许可证、安全生产岗位责任制、安全操作规程、体育设施、设备、器材的使用说明及安全检查等制度、社会体育指导人员和救助人员名录及照片张贴于经营场所的醒目位置</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168.经营者是否就高危险性体育项目可能危及消费者安全的事项和对参与者年龄、身体、技术的特殊要求，在经营场所中做出真实说明和明确警示，并采取措施防止危害发生</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169.经营者是否按照相关规定做好体育设施、设备、器材的维护保养及定期检测，保证其能够安全、正常使用</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170.经营者是否保证经营期间具有不低于规定数量的社会体育指导人员和救助人员。社会体育指导人员和救助人员是否持证上岗，并佩戴能标明其身份的醒目标识</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171.经营者对体育执法人员依法履行监督检查职责，是否予以配合，是否拒绝、阻挠</w:t>
            </w:r>
          </w:p>
        </w:tc>
        <w:tc>
          <w:tcPr>
            <w:tcW w:w="127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经营高危险性体育项目的企业、个体工商户（市场主体）</w:t>
            </w:r>
          </w:p>
        </w:tc>
        <w:tc>
          <w:tcPr>
            <w:tcW w:w="103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《全民健身条例》（国务院令第560号发布，2013年7月18日国务院令第638号修订）第三十四条 《经营高危险性体育项目许可管理办法》（国家体育总局令17号发布，2016年5月9日国家体育总局令第22号修订）第五条、第二十五条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95</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15.对公共体育设施的监督检查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172.是否开展与公共文化体育设施功能、用途不相适应的服务活动</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公共体育设施管理单位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《公共文化体育设施条例》（国务院令第382号）第三十一条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173.是否违规出租公共文化体育设施</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公共体育设施管理单位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县级以上体育部门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《公共文化体育设施条例》（国务院令第382号）第三十一条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96</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1.卫生健康监督检查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174. 公共场所卫生监督检查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住宿、游泳、商场(含超市)等公共场所</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《公共场所卫生管理条例》</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《公共场所卫生管理条例实施细则》</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175. 饮水供水单位、涉及饮用水卫生安全产品卫生监督检查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饮水供水单位、涉及饮用水卫生安全产品生产经营者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活饮用水卫生监督管理办法》；《生活饮用水集中式供水单位卫生规范》；《二次供水设施卫生规范》；《中华人民共和国传染病防治法》；《湖北省城镇供水条例》；《湖北省生活饮用水卫生许可证件发放管理办法》；《湖北省生活饮用水卫生监督管理实施办法》；《涉及饮用水卫生安全产品标签说明书管理规范 》；《涉及饮用水卫生安全产品生产企业卫生规范》；《生活饮用水输配水设备及防护材料卫生安全评价规范》；《生活饮用水水质处理器卫生安全与功能评价规范——一般水质处理器》；《生活饮用水水质处理器卫生安全与功能评价规范—— 反渗透处理装置》；《生活饮用水水质处理器卫生安全与功能评价规范——矿化水器》；《湖北省农村供水管理办法》；《中华人民共和国传染病防治法》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176.职业卫生监督检查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医疗机构、职业病诊断与鉴定机构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《中华人民共和国职业病防治法》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《职业病诊断与鉴定管理办法》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《职业健康检查管理办法》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177.放射卫生监督检查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放射诊疗机构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《放射诊疗管理规定》</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《放射工作人员职业健康管理办法》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《中华人民共和国职业病防治法》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178.学校卫生监督检查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中小学校、高校</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《学校卫生工作条例》</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《学校卫生监督工作规范》</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179.医疗卫生监督检查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医疗机构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基本医疗卫生与健康促进法》；《中华人民共和国执业医师法》；《医疗机构管理条例》；《医疗机构管理条例实施细则》；《中华人民共和国中医药法》；《人体器官移植条例》；《医疗质量管理办法》；《乡村医生从业管理条例》；《外国医师来华短期行医暂行管理办法》；《护士条例》；《人类精子库管理办法》；《涉及人的生物医学研究伦理审查办法》；《处方管理办法》；《医疗事故处理条例》；《人类辅助生殖技术管理办法》；《产前诊断技术管理办法》；《医疗气功管理暂行规定》；《麻醉药品和精神药品管理例》；《抗菌药物临床应用管理办法》；《医疗器械监督管理条例》；《医疗机构临床用血管理办法》；《中华人民共和国精神卫生法》；《医疗纠纷预防和处理条例》；《湖北省医疗机构管理实施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180.消毒产品生产企业监督检查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消毒产品生产企业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《中华人民共和国传染病防治法》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《消毒管理办法》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《消毒产品生产企业卫生规范》</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181.传染病防治卫生监督检查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医疗机构、疾病预防控制机构和采供血机构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传染病防治法》；《消毒管理办法》；《医疗废物管理条例》；《医疗卫生机构医疗废物管理办法》；《艾滋病防治条例》；《疫苗流通和预防接种管理条例》；《突发公共卫生事件应急条例》；《传染性非典型肺炎防治管理办法》；《病原微生物实验室生物安全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182.餐饮具集中消毒服务单位卫生监督检查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餐具、饮具集中消毒服务单位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《中华人民共和国食品安全法》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《餐具、饮具集中消毒服务单位卫生监督工作规范》</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183.血液安全监督检查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采供血机构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《中华人民共和国献血法》；《单采血浆站管理办法》；《血液制品管理条例》；《血站管理办法》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184.母婴保健、计划生育技术服务机构监督检查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妇幼保健院、妇幼保健计划生育技术服务中心、其他医疗机构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县级以上卫生健康部门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母婴保健法》、《中华人民共和国母婴保健法实施办法》、《中华人民共和国人口与计划生育法》、《湖北省人口与计划生育条例》、《计划生育技术服务管理条例》、《计划生育技术服务管理条例实施细则》、《禁止非医学需要的胎儿性别鉴定和选择性别人工终止妊娠规定》、《湖北省禁止非医学需要鉴定胎儿性别和选择性终止妊娠的规定》、《湖北省流动人口计划生育工作办法》、《产前诊断技术管理办法》、《计划生育监督工作规范（试行）》</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97</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1.安全生产</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185.应急预案备案检查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生产经营单位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县级以上应急管理部门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《生产安全事故应急条例》（国务院令第708号）第三条；《生产安全事故应急预案管理办法》（应急管理部令第2号）第四条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186.对安全培训机构的检查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安全生产培训机构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县级以上应急管理部门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《安全生产培训管理办法》（2012年国家安全监管总局令第44号,2015年80号修订)第二十八条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187.对非煤矿矿山、冶金、工贸行业企业安全生产的监督检查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生产经营单位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县级以上应急管理部门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《中华人民共和国安全生产法》第九条、第五十九条；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《湖北省安全生产条例》第六条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市应急局（含安全培训）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188.危化品生产、储存、使用、经营企业安全生产情况的监督检查，指导非药品类易制毒化学品安全生产、经营企业情况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生产经营单位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县级以上应急管理部门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《安全生产法》（2014年8月31日修正）第九条、第五十九条；《易制毒化学品管理条例》（2005年国务院令第445号）第三十二条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市应急局（含安全培训）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189.对烟花爆竹生产、经营企业的安全生产监督检查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生产经营单位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县级以上应急管理部门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《中华人民共和国安全生产法》（2014年8月31日修正）第九条、第五十九条；《烟花爆竹安全管理条例》（2006年国务院令第455号）第五条</w:t>
            </w:r>
          </w:p>
        </w:tc>
        <w:tc>
          <w:tcPr>
            <w:tcW w:w="68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市应急局（含安全培训）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98</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1.对已建成运行城市生活垃圾无害化设施运营状况和处理效果监督检查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190.对已建成运行城市生活垃圾无害化设施运营状况和处理效果监督见检查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全市城市生活垃圾卫生处理设施及运营企业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市级城市管理部门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《湖北省城市市容和环境卫生管理条例》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99</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2.对建筑垃圾（渣土）密闭化运输的监督管理</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191.全市建筑垃圾（渣土）车辆密闭化运输的监督检查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全市七家渣土专营运输公司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市级城市管理部门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《城市建筑垃圾管理规定》</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bottom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100</w:t>
            </w:r>
          </w:p>
        </w:tc>
        <w:tc>
          <w:tcPr>
            <w:tcW w:w="1662" w:type="dxa"/>
            <w:vMerge w:val="restart"/>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1.登记事项检查</w:t>
            </w:r>
          </w:p>
        </w:tc>
        <w:tc>
          <w:tcPr>
            <w:tcW w:w="2942"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192.营业执照（登记证）规范使用情况的检查</w:t>
            </w:r>
          </w:p>
        </w:tc>
        <w:tc>
          <w:tcPr>
            <w:tcW w:w="1278"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企业、个体工商户、农民专业合作社、外国企业常驻代表机构</w:t>
            </w:r>
          </w:p>
        </w:tc>
        <w:tc>
          <w:tcPr>
            <w:tcW w:w="1030"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现场检查、网络检查</w:t>
            </w:r>
          </w:p>
        </w:tc>
        <w:tc>
          <w:tcPr>
            <w:tcW w:w="1205"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《企业法人登记管理条例》第二十九条第一款；《公司登记管理条例》第七十一条、第七十二条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合伙企业登记管理办法》第四十三条、第四十四条；《外商投资合伙企业登记管理规定》第五十七条、第五十八条；《个人独资企业法》第三十五条；《个人独资企业登记管理办法》第四十条、第四十一条、第四十二条、第四十三条；《个体工商户条例》第二十二条；《农民专业合作社登记管理条例》第二十七条；《外国企业常驻代表机构登记管理条例》第十八条、第十九条、第三十六条第三款、第三十八条；《电子商务法》第十五条</w:t>
            </w:r>
          </w:p>
        </w:tc>
        <w:tc>
          <w:tcPr>
            <w:tcW w:w="680" w:type="dxa"/>
            <w:tcBorders>
              <w:bottom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single" w:color="auto" w:sz="4" w:space="0"/>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top w:val="single" w:color="auto" w:sz="4" w:space="0"/>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193.名称规范使用情况的检查</w:t>
            </w:r>
          </w:p>
        </w:tc>
        <w:tc>
          <w:tcPr>
            <w:tcW w:w="1278"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企业、个体工商户、农民专业合作社、外国企业常驻代表机构</w:t>
            </w:r>
          </w:p>
        </w:tc>
        <w:tc>
          <w:tcPr>
            <w:tcW w:w="1030"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现场检查、网络检查</w:t>
            </w:r>
          </w:p>
        </w:tc>
        <w:tc>
          <w:tcPr>
            <w:tcW w:w="1205"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《企业名称登记管理规定》第二十六条、二十七条；《个体工商户条例》第二十三条 第一款；《农民专业合作社登记管理条例》第二十七条；《外国企业常驻代表机构登记管理条例》第三十八条；《个人独资企业法》第三十四条；《合伙企业法》第九十四条；《合伙企业登记管理办法》第四十条；《外商投资合伙企业登记管理规定》第五十四条</w:t>
            </w:r>
          </w:p>
        </w:tc>
        <w:tc>
          <w:tcPr>
            <w:tcW w:w="680" w:type="dxa"/>
            <w:tcBorders>
              <w:top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top w:val="nil"/>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194.经营（驻在）期限的检查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企业、个体工商户、农民专业合作社、外国企业常驻代表机构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《企业法人登记管理条例》第二十九条第一款；《公司法》第二百一十一条第二款；《公司登记管理条例》第六十八条；《合伙企业法》第九十五条第二款</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《合伙企业登记管理办法》第三十九条；《外商投资合伙企业登记管理规定》第五十三条；《外国企业常驻代表机构登记管理条例》第十六条、第三十五条第二款、第三十八条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restart"/>
            <w:tcBorders>
              <w:top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195.经营（业务）范围中无需审批的经营（业务）项目的检查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企业、个体工商户、农民专业合作社、外国企业常驻代表机构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《企业法人登记管理条例》第二十九条第一款；《公司法》第二百一十一条第二款；《公司登记管理条例》第六十八条；《合伙企业法》第九十五条第二款</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个人独资企业法》第三十七条第二款；《合伙企业登记管理办法》第三十九条；《外商投资合伙企业登记管理规定》第五十三条；《个人独资企业登记管理办法》第三十八条；《个体工商户条例》第二十三条第一款；《农民专业合作社登记管理条例》第二十七条、第二十八条；《外国企业常驻代表机构登记管理条例》第三十五条第二款、第三十七条、第三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196.住所（经营场所）或驻在场所的检查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企业、个体工商户、农民专业合作社、外国企业常驻代表机构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197.注册资本实缴情况的检查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《国务院关于印发注册资本登记制度改革方案的通知》明确的暂不实行注册资本认缴登记制的行业企业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法人登记管理条例》第二十九条第一款；《公司法》第一百九十八条至第二百条、第二百一十一条第二款；《公司登记管理条例》第六十三条、第六十五条、第六十六条、第六十八条；《合伙企业法》第九十五条第二款；《个人独资企业法》第三十七条第二款；《合伙企业登记管理办法》第三十九条；《外商投资合伙企业登记管理规定》第五十三条；《个人独资企业登记管理办法》第三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198.法定代表人（负责人）任职情况的检查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法人登记管理条例》第二十九条第一款；《企业法人法定代表人登记管理规定》第十二条；《公司法》第二百一十一条第二款；《公司登记管理条例》第六十八条；《合伙企业法》第九十五条第二款；《合伙企业登记管理办法》第三十九条；《外商投资合伙企业登记管理规定》第五十三条；《个人独资企业法》第三十七条第二款；《个人独资企业登记管理办法》第三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199.法定代表人、自然人股东身份真实性的检查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《公司法》第一百九十八条；《合伙企业法》第九十三条；《个人独资企业法》第三十三条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101</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2.公示信息检查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200.年度报告公示信息的检查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现场检查、书面检查、网络检查、专业机构核查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信息公示暂行条例》第三条、第八条、第九条、第十一条、第十二条、第十五条、第十七条；《企业公示信息抽查暂行办法》第十条、第十二条；《企业经营异常名录管理暂行办法》第四条、第六条、第八条、第九条；《个体工商户年度报告暂行办法》第六条、第十一条；《农民专业合作社年度报告公示暂行办法》第五条、第八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201.即时公示信息的检查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现场检查、书面检查、网络检查、专业机构核查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信息公示暂行条例》第三条、第十条、第十一条、第十二条、第十五条、第十七条；《企业公示信息抽查暂行办法》第十条、第十二条；《企业经营异常名录管理暂行办法》第四条、第七条、第八条、第九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102</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3.价格行为检查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202.执行政府定价、政府指导价情况，明码标价情况及其他价格行为的检查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《价格法》规定的经营者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现场检查等</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《价格法》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103</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4.电子商务经营行为监督检查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203.电子商务平台经营者履行主体责任的检查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电子商务平台经营者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书面检查、网络检查、专业机构核查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《电子商务法》第二十七条、第三十一条、第三十二条、第三十三条、第三十四条、第三十六条、第三十七条、第三十九条、第四十条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104</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5.拍卖等重要领域市场规范管理检查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204.拍卖活动经营资格的检查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《拍卖法》第十一条、第六十条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《拍卖监督管理办法》第四条、第十一条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205.文物经营活动经营资格的检查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《文物保护法》第五十三条、第五十四条、第七十二条以及第七十三条第一项、第二项</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206.为非法交易野生动物等违法行为提供交易服务的检查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《野生动物保护法》第三十二条、第五十一条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105</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6.广告行为检查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207.广告发布登记情况的检查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企业、个体工商户及其它经营单位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《广告法》第六条、第二十九条、第六十条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《广告发布登记管理规定》</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208.药品、医疗器械、保健食品、特殊医学用途配方食品广告主发布相关广告的审查批准情况的检查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企业、个体工商户及其它经营单位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《广告法》第四十六条《食品安全法》第七十九条《药品管理法》第五十九条《医疗器械监督管理条例》第四十五条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209.广告经营者、广告发布者建立、健全广告业务的承接登记、审核、档案管理制度情况的检查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企业、个体工商户及其它经营单位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《广告法》第三十四条、第六十一条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106</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7.侵害消费者权益行为的检查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210.经营者向消费者提供有关商品或者服务的信息和履行经营者义务的检查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《消费者权益保护法》第五十六条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《湖北省消费者权益保护条例》第十一条、四十九条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《侵害消费者权益行为处罚办法》第六条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211.使用格式条款、通知、声明、店堂告示等方式排除或者限制消费者权利、加重消费者义务的检查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《侵害消费者权益行为处罚办法》第十二条、第十五条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212.餐饮业经营者设定最低消费、拒绝自带酒水、收取开瓶费等不合理费用的检查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《湖北省消费者权益保护条例》第二十四条、五十一条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107</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8.产品质量监督抽查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213.生产领域产品质量监督抽查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市场上或企业成品仓库内的待销产品</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《产品质量法》第十五条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《产品质量监督抽查管理办法》第二条、第六条、第十二条、第十七条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《食品安全法》第一百一十条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214.食品相关产品质量安全监督检查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食品相关产品获证企业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《食品安全法》第一百一十条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《产品质量法》第十五条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105</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9.</w:t>
            </w:r>
            <w:r>
              <w:rPr>
                <w:rFonts w:hint="eastAsia" w:ascii="仿宋_GB2312" w:hAnsi="仿宋_GB2312" w:eastAsia="仿宋_GB2312" w:cs="仿宋_GB2312"/>
                <w:color w:val="auto"/>
                <w:w w:val="100"/>
                <w:kern w:val="0"/>
                <w:szCs w:val="21"/>
              </w:rPr>
              <w:t>工业产品生产许可证产品生产企业检查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215</w:t>
            </w:r>
            <w:r>
              <w:rPr>
                <w:rFonts w:hint="eastAsia" w:ascii="仿宋_GB2312" w:hAnsi="仿宋_GB2312" w:eastAsia="仿宋_GB2312" w:cs="仿宋_GB2312"/>
                <w:color w:val="auto"/>
                <w:w w:val="100"/>
                <w:kern w:val="0"/>
                <w:szCs w:val="21"/>
              </w:rPr>
              <w:t>.工业产品生产许可资格检查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企业、个体工商户</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《工业产品生产许可证管理条例》第三十六条、三十八条、三十九条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216</w:t>
            </w:r>
            <w:r>
              <w:rPr>
                <w:rFonts w:hint="eastAsia" w:ascii="仿宋_GB2312" w:hAnsi="仿宋_GB2312" w:eastAsia="仿宋_GB2312" w:cs="仿宋_GB2312"/>
                <w:color w:val="auto"/>
                <w:w w:val="100"/>
                <w:kern w:val="0"/>
                <w:szCs w:val="21"/>
              </w:rPr>
              <w:t>.工业产品生产许可证获证企业条件检查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企业、个体工商户</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108</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10.</w:t>
            </w:r>
            <w:r>
              <w:rPr>
                <w:rFonts w:hint="eastAsia" w:ascii="仿宋_GB2312" w:hAnsi="仿宋_GB2312" w:eastAsia="仿宋_GB2312" w:cs="仿宋_GB2312"/>
                <w:color w:val="auto"/>
                <w:w w:val="100"/>
                <w:kern w:val="0"/>
                <w:szCs w:val="21"/>
              </w:rPr>
              <w:t>食品生产监督检查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217</w:t>
            </w:r>
            <w:r>
              <w:rPr>
                <w:rFonts w:hint="eastAsia" w:ascii="仿宋_GB2312" w:hAnsi="仿宋_GB2312" w:eastAsia="仿宋_GB2312" w:cs="仿宋_GB2312"/>
                <w:color w:val="auto"/>
                <w:w w:val="100"/>
                <w:kern w:val="0"/>
                <w:szCs w:val="21"/>
              </w:rPr>
              <w:t>.食品生产监督检查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获证食品生产企业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《食品安全法》第一百一十条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《食品生产经营日常监督检查管理办法》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109</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11.</w:t>
            </w:r>
            <w:r>
              <w:rPr>
                <w:rFonts w:hint="eastAsia" w:ascii="仿宋_GB2312" w:hAnsi="仿宋_GB2312" w:eastAsia="仿宋_GB2312" w:cs="仿宋_GB2312"/>
                <w:color w:val="auto"/>
                <w:w w:val="100"/>
                <w:kern w:val="0"/>
                <w:szCs w:val="21"/>
              </w:rPr>
              <w:t>食品销售监督检查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218</w:t>
            </w:r>
            <w:r>
              <w:rPr>
                <w:rFonts w:hint="eastAsia" w:ascii="仿宋_GB2312" w:hAnsi="仿宋_GB2312" w:eastAsia="仿宋_GB2312" w:cs="仿宋_GB2312"/>
                <w:color w:val="auto"/>
                <w:w w:val="100"/>
                <w:kern w:val="0"/>
                <w:szCs w:val="21"/>
              </w:rPr>
              <w:t>.校园食品销售监督检查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校园及校园周边食品销售者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《食品安全法》第一百一十条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《食品生产经营日常监督检查管理办法》</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219.</w:t>
            </w:r>
            <w:r>
              <w:rPr>
                <w:rFonts w:hint="eastAsia" w:ascii="仿宋_GB2312" w:hAnsi="仿宋_GB2312" w:eastAsia="仿宋_GB2312" w:cs="仿宋_GB2312"/>
                <w:color w:val="auto"/>
                <w:w w:val="100"/>
                <w:kern w:val="0"/>
                <w:szCs w:val="21"/>
              </w:rPr>
              <w:t>高风险食品销售监督检查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风险等级为B、C、D级的食品销售者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220</w:t>
            </w:r>
            <w:r>
              <w:rPr>
                <w:rFonts w:hint="eastAsia" w:ascii="仿宋_GB2312" w:hAnsi="仿宋_GB2312" w:eastAsia="仿宋_GB2312" w:cs="仿宋_GB2312"/>
                <w:color w:val="auto"/>
                <w:w w:val="100"/>
                <w:kern w:val="0"/>
                <w:szCs w:val="21"/>
              </w:rPr>
              <w:t>.一般风险食品销售监督检查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风险等级为A级的食品销售者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221</w:t>
            </w:r>
            <w:r>
              <w:rPr>
                <w:rFonts w:hint="eastAsia" w:ascii="仿宋_GB2312" w:hAnsi="仿宋_GB2312" w:eastAsia="仿宋_GB2312" w:cs="仿宋_GB2312"/>
                <w:color w:val="auto"/>
                <w:w w:val="100"/>
                <w:kern w:val="0"/>
                <w:szCs w:val="21"/>
              </w:rPr>
              <w:t>.网络食品销售监督检查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网络食品交易第三方平台、入网食品销售者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110</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12..</w:t>
            </w:r>
            <w:r>
              <w:rPr>
                <w:rFonts w:hint="eastAsia" w:ascii="仿宋_GB2312" w:hAnsi="仿宋_GB2312" w:eastAsia="仿宋_GB2312" w:cs="仿宋_GB2312"/>
                <w:color w:val="auto"/>
                <w:w w:val="100"/>
                <w:kern w:val="0"/>
                <w:szCs w:val="21"/>
              </w:rPr>
              <w:t>餐饮服务监督检查</w:t>
            </w: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222</w:t>
            </w:r>
            <w:r>
              <w:rPr>
                <w:rFonts w:hint="eastAsia" w:ascii="仿宋_GB2312" w:hAnsi="仿宋_GB2312" w:eastAsia="仿宋_GB2312" w:cs="仿宋_GB2312"/>
                <w:color w:val="auto"/>
                <w:w w:val="100"/>
                <w:kern w:val="0"/>
                <w:szCs w:val="21"/>
              </w:rPr>
              <w:t>.食品经营许可情况的检查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《食品安全法》第一百一十条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《食品生产经营日常监督检查管理办法》</w:t>
            </w:r>
          </w:p>
        </w:tc>
        <w:tc>
          <w:tcPr>
            <w:tcW w:w="680" w:type="dxa"/>
            <w:vMerge w:val="restart"/>
            <w:tcBorders>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223</w:t>
            </w:r>
            <w:r>
              <w:rPr>
                <w:rFonts w:hint="eastAsia" w:ascii="仿宋_GB2312" w:hAnsi="仿宋_GB2312" w:eastAsia="仿宋_GB2312" w:cs="仿宋_GB2312"/>
                <w:color w:val="auto"/>
                <w:w w:val="100"/>
                <w:kern w:val="0"/>
                <w:szCs w:val="21"/>
              </w:rPr>
              <w:t>.原料控制（含食品添加剂）情况的检查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224</w:t>
            </w:r>
            <w:r>
              <w:rPr>
                <w:rFonts w:hint="eastAsia" w:ascii="仿宋_GB2312" w:hAnsi="仿宋_GB2312" w:eastAsia="仿宋_GB2312" w:cs="仿宋_GB2312"/>
                <w:color w:val="auto"/>
                <w:w w:val="100"/>
                <w:kern w:val="0"/>
                <w:szCs w:val="21"/>
              </w:rPr>
              <w:t>.加工制作过程的检查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225</w:t>
            </w:r>
            <w:r>
              <w:rPr>
                <w:rFonts w:hint="eastAsia" w:ascii="仿宋_GB2312" w:hAnsi="仿宋_GB2312" w:eastAsia="仿宋_GB2312" w:cs="仿宋_GB2312"/>
                <w:color w:val="auto"/>
                <w:w w:val="100"/>
                <w:kern w:val="0"/>
                <w:szCs w:val="21"/>
              </w:rPr>
              <w:t>.供餐、用餐与配送情况的检查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226</w:t>
            </w:r>
            <w:r>
              <w:rPr>
                <w:rFonts w:hint="eastAsia" w:ascii="仿宋_GB2312" w:hAnsi="仿宋_GB2312" w:eastAsia="仿宋_GB2312" w:cs="仿宋_GB2312"/>
                <w:color w:val="auto"/>
                <w:w w:val="100"/>
                <w:kern w:val="0"/>
                <w:szCs w:val="21"/>
              </w:rPr>
              <w:t>.餐饮具清洗消毒情况的检查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tcBorders>
              <w:top w:val="nil"/>
              <w:bottom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restart"/>
            <w:tcBorders>
              <w:top w:val="nil"/>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227</w:t>
            </w:r>
            <w:r>
              <w:rPr>
                <w:rFonts w:hint="eastAsia" w:ascii="仿宋_GB2312" w:hAnsi="仿宋_GB2312" w:eastAsia="仿宋_GB2312" w:cs="仿宋_GB2312"/>
                <w:color w:val="auto"/>
                <w:w w:val="100"/>
                <w:kern w:val="0"/>
                <w:szCs w:val="21"/>
              </w:rPr>
              <w:t>.场所和设施清洁维护情况的检查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228</w:t>
            </w:r>
            <w:r>
              <w:rPr>
                <w:rFonts w:hint="eastAsia" w:ascii="仿宋_GB2312" w:hAnsi="仿宋_GB2312" w:eastAsia="仿宋_GB2312" w:cs="仿宋_GB2312"/>
                <w:color w:val="auto"/>
                <w:w w:val="100"/>
                <w:kern w:val="0"/>
                <w:szCs w:val="21"/>
              </w:rPr>
              <w:t>.食品安全管理情况的检查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229</w:t>
            </w:r>
            <w:r>
              <w:rPr>
                <w:rFonts w:hint="eastAsia" w:ascii="仿宋_GB2312" w:hAnsi="仿宋_GB2312" w:eastAsia="仿宋_GB2312" w:cs="仿宋_GB2312"/>
                <w:color w:val="auto"/>
                <w:w w:val="100"/>
                <w:kern w:val="0"/>
                <w:szCs w:val="21"/>
              </w:rPr>
              <w:t>.人员管理情况的检查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餐饮服务经营者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学校、托幼机构、养老机构等食堂</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top w:val="nil"/>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230</w:t>
            </w:r>
            <w:r>
              <w:rPr>
                <w:rFonts w:hint="eastAsia" w:ascii="仿宋_GB2312" w:hAnsi="仿宋_GB2312" w:eastAsia="仿宋_GB2312" w:cs="仿宋_GB2312"/>
                <w:color w:val="auto"/>
                <w:w w:val="100"/>
                <w:kern w:val="0"/>
                <w:szCs w:val="21"/>
              </w:rPr>
              <w:t>.网络餐饮服务情况的检查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入网餐饮服务提供者、网络餐饮服务第三方平台</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网络检查、现场检查、书面检查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《食品安全法》第一百一十条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《网络餐饮服务食品安全监督管理办法》</w:t>
            </w:r>
          </w:p>
        </w:tc>
        <w:tc>
          <w:tcPr>
            <w:tcW w:w="680" w:type="dxa"/>
            <w:vMerge w:val="continue"/>
            <w:tcBorders>
              <w:bottom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111</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13.</w:t>
            </w:r>
            <w:r>
              <w:rPr>
                <w:rFonts w:hint="eastAsia" w:ascii="仿宋_GB2312" w:hAnsi="仿宋_GB2312" w:eastAsia="仿宋_GB2312" w:cs="仿宋_GB2312"/>
                <w:color w:val="auto"/>
                <w:w w:val="100"/>
                <w:kern w:val="0"/>
                <w:szCs w:val="21"/>
              </w:rPr>
              <w:t>食用农产品市场销售质量安全检查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231</w:t>
            </w:r>
            <w:r>
              <w:rPr>
                <w:rFonts w:hint="eastAsia" w:ascii="仿宋_GB2312" w:hAnsi="仿宋_GB2312" w:eastAsia="仿宋_GB2312" w:cs="仿宋_GB2312"/>
                <w:color w:val="auto"/>
                <w:w w:val="100"/>
                <w:kern w:val="0"/>
                <w:szCs w:val="21"/>
              </w:rPr>
              <w:t>.食用农产品集中交易市场监督检查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食用农产品集中交易市场（含批发市场和农贸市场）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restart"/>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《食品安全法》第一百一十条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《食用农产品市场销售质量安全监督管理办法》</w:t>
            </w:r>
          </w:p>
        </w:tc>
        <w:tc>
          <w:tcPr>
            <w:tcW w:w="680" w:type="dxa"/>
            <w:vMerge w:val="restart"/>
            <w:tcBorders>
              <w:top w:val="single" w:color="auto" w:sz="4" w:space="0"/>
            </w:tcBorders>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232</w:t>
            </w:r>
            <w:r>
              <w:rPr>
                <w:rFonts w:hint="eastAsia" w:ascii="仿宋_GB2312" w:hAnsi="仿宋_GB2312" w:eastAsia="仿宋_GB2312" w:cs="仿宋_GB2312"/>
                <w:color w:val="auto"/>
                <w:w w:val="100"/>
                <w:kern w:val="0"/>
                <w:szCs w:val="21"/>
              </w:rPr>
              <w:t>.食用农产品销售企业（者）监督检查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w w:val="100"/>
                <w:kern w:val="0"/>
              </w:rPr>
            </w:pPr>
            <w:r>
              <w:rPr>
                <w:rFonts w:hint="eastAsia" w:ascii="仿宋_GB2312" w:hAnsi="仿宋_GB2312" w:eastAsia="仿宋_GB2312" w:cs="仿宋_GB2312"/>
                <w:color w:val="auto"/>
                <w:w w:val="100"/>
                <w:kern w:val="0"/>
                <w:szCs w:val="21"/>
              </w:rPr>
              <w:t>食用农产品销售企业（含批发企业和零售企业）、其他销售者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112</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14.</w:t>
            </w:r>
            <w:r>
              <w:rPr>
                <w:rFonts w:hint="eastAsia" w:ascii="仿宋_GB2312" w:hAnsi="仿宋_GB2312" w:eastAsia="仿宋_GB2312" w:cs="仿宋_GB2312"/>
                <w:color w:val="auto"/>
                <w:w w:val="100"/>
                <w:kern w:val="0"/>
                <w:szCs w:val="21"/>
              </w:rPr>
              <w:t>特殊食品销售监督检查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233</w:t>
            </w:r>
            <w:r>
              <w:rPr>
                <w:rFonts w:hint="eastAsia" w:ascii="仿宋_GB2312" w:hAnsi="仿宋_GB2312" w:eastAsia="仿宋_GB2312" w:cs="仿宋_GB2312"/>
                <w:color w:val="auto"/>
                <w:w w:val="100"/>
                <w:kern w:val="0"/>
                <w:szCs w:val="21"/>
              </w:rPr>
              <w:t>.婴幼儿配方食品销售监督检查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婴幼儿配方食品销售者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《食品安全法》第一百零九条、第一百一十条、第一百一十三条、第一百一十四条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《乳品质量安全监督管理条例》第四十六条、第四十八条、第五十条等</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《食品生产经营日常监督检查管理办法》第九条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234</w:t>
            </w:r>
            <w:r>
              <w:rPr>
                <w:rFonts w:hint="eastAsia" w:ascii="仿宋_GB2312" w:hAnsi="仿宋_GB2312" w:eastAsia="仿宋_GB2312" w:cs="仿宋_GB2312"/>
                <w:color w:val="auto"/>
                <w:w w:val="100"/>
                <w:kern w:val="0"/>
                <w:szCs w:val="21"/>
              </w:rPr>
              <w:t>.特殊医学用途配方食品销售监督检查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特殊医学用途配方食品销售者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《食品安全法》第一百零九条、第一百一十条、第一百一十三条、第一百一十四条《食品生产经营日常监督检查管理办法》第九条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235</w:t>
            </w:r>
            <w:r>
              <w:rPr>
                <w:rFonts w:hint="eastAsia" w:ascii="仿宋_GB2312" w:hAnsi="仿宋_GB2312" w:eastAsia="仿宋_GB2312" w:cs="仿宋_GB2312"/>
                <w:color w:val="auto"/>
                <w:w w:val="100"/>
                <w:kern w:val="0"/>
                <w:szCs w:val="21"/>
              </w:rPr>
              <w:t>.保健食品销售监督检查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保健食品销售者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《食品安全法》第一百零九条、第一百一十条、第一百一十三条、第一百一十四条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《食品生产经营日常监督检查管理办法》第九条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113</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15.</w:t>
            </w:r>
            <w:r>
              <w:rPr>
                <w:rFonts w:hint="eastAsia" w:ascii="仿宋_GB2312" w:hAnsi="仿宋_GB2312" w:eastAsia="仿宋_GB2312" w:cs="仿宋_GB2312"/>
                <w:color w:val="auto"/>
                <w:w w:val="100"/>
                <w:kern w:val="0"/>
                <w:szCs w:val="21"/>
              </w:rPr>
              <w:t>食品安全监督抽检</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236</w:t>
            </w:r>
            <w:r>
              <w:rPr>
                <w:rFonts w:hint="eastAsia" w:ascii="仿宋_GB2312" w:hAnsi="仿宋_GB2312" w:eastAsia="仿宋_GB2312" w:cs="仿宋_GB2312"/>
                <w:color w:val="auto"/>
                <w:w w:val="100"/>
                <w:kern w:val="0"/>
                <w:szCs w:val="21"/>
              </w:rPr>
              <w:t>.食品安全监督抽检</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市场在售食品</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抽样检验</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《食品安全法》第八十七条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《食品安全抽样检验管理办法》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114</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16.</w:t>
            </w:r>
            <w:r>
              <w:rPr>
                <w:rFonts w:hint="eastAsia" w:ascii="仿宋_GB2312" w:hAnsi="仿宋_GB2312" w:eastAsia="仿宋_GB2312" w:cs="仿宋_GB2312"/>
                <w:color w:val="auto"/>
                <w:w w:val="100"/>
                <w:kern w:val="0"/>
                <w:szCs w:val="21"/>
              </w:rPr>
              <w:t>特种设备使用单位监督检查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237</w:t>
            </w:r>
            <w:r>
              <w:rPr>
                <w:rFonts w:hint="eastAsia" w:ascii="仿宋_GB2312" w:hAnsi="仿宋_GB2312" w:eastAsia="仿宋_GB2312" w:cs="仿宋_GB2312"/>
                <w:color w:val="auto"/>
                <w:w w:val="100"/>
                <w:kern w:val="0"/>
                <w:szCs w:val="21"/>
              </w:rPr>
              <w:t>.对特种设备使用单位的监督检查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特种设备使用单位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市级以下市场监管部门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《特种设备安全法》第五十七条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《特种设备安全监察条例》第五十条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115</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17.</w:t>
            </w:r>
            <w:r>
              <w:rPr>
                <w:rFonts w:hint="eastAsia" w:ascii="仿宋_GB2312" w:hAnsi="仿宋_GB2312" w:eastAsia="仿宋_GB2312" w:cs="仿宋_GB2312"/>
                <w:color w:val="auto"/>
                <w:w w:val="100"/>
                <w:kern w:val="0"/>
                <w:szCs w:val="21"/>
              </w:rPr>
              <w:t>计量监督检查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238</w:t>
            </w:r>
            <w:r>
              <w:rPr>
                <w:rFonts w:hint="eastAsia" w:ascii="仿宋_GB2312" w:hAnsi="仿宋_GB2312" w:eastAsia="仿宋_GB2312" w:cs="仿宋_GB2312"/>
                <w:color w:val="auto"/>
                <w:w w:val="100"/>
                <w:kern w:val="0"/>
                <w:szCs w:val="21"/>
              </w:rPr>
              <w:t>.在用计量器具监督检查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企业、事业单位、个体工商户及其他经营者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市级以下市场监管部门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《计量法》第十八条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《集贸市场计量监督管理办法》第八条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《加油站计量监督管理办法》第六条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《眼镜制配计量监督管理办法》第七条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239.</w:t>
            </w:r>
            <w:r>
              <w:rPr>
                <w:rFonts w:hint="eastAsia" w:ascii="仿宋_GB2312" w:hAnsi="仿宋_GB2312" w:eastAsia="仿宋_GB2312" w:cs="仿宋_GB2312"/>
                <w:color w:val="auto"/>
                <w:w w:val="100"/>
                <w:kern w:val="0"/>
                <w:szCs w:val="21"/>
              </w:rPr>
              <w:t>法定计量检定机构专项监督检查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法定计量检定机构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《计量法》第十八条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《计量法实施细则》第二十八条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《法定计量检定机构监督管理办法》第十五、十六条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《专业计量站管理办法》第十四、十八条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240</w:t>
            </w:r>
            <w:r>
              <w:rPr>
                <w:rFonts w:hint="eastAsia" w:ascii="仿宋_GB2312" w:hAnsi="仿宋_GB2312" w:eastAsia="仿宋_GB2312" w:cs="仿宋_GB2312"/>
                <w:color w:val="auto"/>
                <w:w w:val="100"/>
                <w:kern w:val="0"/>
                <w:szCs w:val="21"/>
              </w:rPr>
              <w:t>.计量单位使用情况专项监督检查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宣传出版、文化教育、市场交易等领域</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市级以下市场监管部门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《计量法》第十八条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《全面推行我国法定计量单位的意见》</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241</w:t>
            </w:r>
            <w:r>
              <w:rPr>
                <w:rFonts w:hint="eastAsia" w:ascii="仿宋_GB2312" w:hAnsi="仿宋_GB2312" w:eastAsia="仿宋_GB2312" w:cs="仿宋_GB2312"/>
                <w:color w:val="auto"/>
                <w:w w:val="100"/>
                <w:kern w:val="0"/>
                <w:szCs w:val="21"/>
              </w:rPr>
              <w:t>.定量包装商品净含量国家计量监督专项抽查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企业、个体工商户及其他经营者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市级以下市场监管部门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《计量法》第十八条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《定量包装商品计量监督管理办法》</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000000" w:themeColor="text1"/>
                <w:w w:val="100"/>
                <w:kern w:val="0"/>
                <w:szCs w:val="2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lang w:val="en-US" w:eastAsia="zh-CN"/>
                <w14:textFill>
                  <w14:solidFill>
                    <w14:schemeClr w14:val="tx1"/>
                  </w14:solidFill>
                </w14:textFill>
              </w:rPr>
              <w:t>116</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lang w:val="en-US" w:eastAsia="zh-CN"/>
                <w14:textFill>
                  <w14:solidFill>
                    <w14:schemeClr w14:val="tx1"/>
                  </w14:solidFill>
                </w14:textFill>
              </w:rPr>
              <w:t>18.</w:t>
            </w:r>
            <w:r>
              <w:rPr>
                <w:rFonts w:hint="eastAsia" w:ascii="仿宋_GB2312" w:hAnsi="仿宋_GB2312" w:eastAsia="仿宋_GB2312" w:cs="仿宋_GB2312"/>
                <w:color w:val="000000" w:themeColor="text1"/>
                <w:w w:val="100"/>
                <w:kern w:val="0"/>
                <w:szCs w:val="21"/>
                <w:highlight w:val="none"/>
                <w14:textFill>
                  <w14:solidFill>
                    <w14:schemeClr w14:val="tx1"/>
                  </w14:solidFill>
                </w14:textFill>
              </w:rPr>
              <w:t>计量监督检查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lang w:val="en-US" w:eastAsia="zh-CN"/>
                <w14:textFill>
                  <w14:solidFill>
                    <w14:schemeClr w14:val="tx1"/>
                  </w14:solidFill>
                </w14:textFill>
              </w:rPr>
              <w:t>242</w:t>
            </w:r>
            <w:r>
              <w:rPr>
                <w:rFonts w:hint="eastAsia" w:ascii="仿宋_GB2312" w:hAnsi="仿宋_GB2312" w:eastAsia="仿宋_GB2312" w:cs="仿宋_GB2312"/>
                <w:color w:val="000000" w:themeColor="text1"/>
                <w:w w:val="100"/>
                <w:kern w:val="0"/>
                <w:szCs w:val="21"/>
                <w:highlight w:val="none"/>
                <w14:textFill>
                  <w14:solidFill>
                    <w14:schemeClr w14:val="tx1"/>
                  </w14:solidFill>
                </w14:textFill>
              </w:rPr>
              <w:t>.型式批准监督检查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14:textFill>
                  <w14:solidFill>
                    <w14:schemeClr w14:val="tx1"/>
                  </w14:solidFill>
                </w14:textFill>
              </w:rPr>
              <w:t>企业、事业单位、个体工商户及其他经营者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14:textFill>
                  <w14:solidFill>
                    <w14:schemeClr w14:val="tx1"/>
                  </w14:solidFill>
                </w14:textFill>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14:textFill>
                  <w14:solidFill>
                    <w14:schemeClr w14:val="tx1"/>
                  </w14:solidFill>
                </w14:textFill>
              </w:rPr>
              <w:t>现场检查、抽样检测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lang w:eastAsia="zh-CN"/>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lang w:eastAsia="zh-CN"/>
                <w14:textFill>
                  <w14:solidFill>
                    <w14:schemeClr w14:val="tx1"/>
                  </w14:solidFill>
                </w14:textFill>
              </w:rPr>
              <w:t>市级以下市场监管部门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14:textFill>
                  <w14:solidFill>
                    <w14:schemeClr w14:val="tx1"/>
                  </w14:solidFill>
                </w14:textFill>
              </w:rPr>
              <w:t>《计量法》第十八条《计量法实施细则》第十八、二十条《计量器具新产品管理办法》第十八条</w:t>
            </w:r>
          </w:p>
        </w:tc>
        <w:tc>
          <w:tcPr>
            <w:tcW w:w="680" w:type="dxa"/>
            <w:vAlign w:val="center"/>
          </w:tcPr>
          <w:p>
            <w:pPr>
              <w:widowControl/>
              <w:spacing w:line="240" w:lineRule="exact"/>
              <w:jc w:val="center"/>
              <w:rPr>
                <w:rFonts w:hint="eastAsia" w:ascii="仿宋_GB2312" w:hAnsi="仿宋_GB2312" w:eastAsia="仿宋_GB2312" w:cs="仿宋_GB2312"/>
                <w:color w:val="000000" w:themeColor="text1"/>
                <w:w w:val="100"/>
                <w:kern w:val="0"/>
                <w:szCs w:val="21"/>
                <w:highlight w:val="none"/>
                <w14:textFill>
                  <w14:solidFill>
                    <w14:schemeClr w14:val="tx1"/>
                  </w14:solidFill>
                </w14:textFill>
              </w:rPr>
            </w:pPr>
            <w:r>
              <w:rPr>
                <w:rFonts w:hint="eastAsia" w:ascii="仿宋_GB2312" w:hAnsi="仿宋_GB2312" w:eastAsia="仿宋_GB2312" w:cs="仿宋_GB2312"/>
                <w:color w:val="000000" w:themeColor="text1"/>
                <w:w w:val="100"/>
                <w:kern w:val="0"/>
                <w:szCs w:val="21"/>
                <w:highlight w:val="none"/>
                <w:lang w:eastAsia="zh-CN"/>
                <w14:textFill>
                  <w14:solidFill>
                    <w14:schemeClr w14:val="tx1"/>
                  </w14:solidFill>
                </w14:textFill>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117</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19.</w:t>
            </w:r>
            <w:r>
              <w:rPr>
                <w:rFonts w:hint="eastAsia" w:ascii="仿宋_GB2312" w:hAnsi="仿宋_GB2312" w:eastAsia="仿宋_GB2312" w:cs="仿宋_GB2312"/>
                <w:color w:val="auto"/>
                <w:w w:val="100"/>
                <w:kern w:val="0"/>
                <w:szCs w:val="21"/>
              </w:rPr>
              <w:t>检验检测机构检查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243</w:t>
            </w:r>
            <w:r>
              <w:rPr>
                <w:rFonts w:hint="eastAsia" w:ascii="仿宋_GB2312" w:hAnsi="仿宋_GB2312" w:eastAsia="仿宋_GB2312" w:cs="仿宋_GB2312"/>
                <w:color w:val="auto"/>
                <w:w w:val="100"/>
                <w:kern w:val="0"/>
                <w:szCs w:val="21"/>
              </w:rPr>
              <w:t>.检验检测机构检查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检验检测机构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《计量法》第二十二条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《产品质量法》第十九条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、第五十七条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《认证认可条例》第十六条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、第三十三条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《检验检测机构资质认定管理办法》第四十一条至第四十七条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《食品检验机构资质认定管理办法》第三十二条至第四十条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118</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20.</w:t>
            </w:r>
            <w:r>
              <w:rPr>
                <w:rFonts w:hint="eastAsia" w:ascii="仿宋_GB2312" w:hAnsi="仿宋_GB2312" w:eastAsia="仿宋_GB2312" w:cs="仿宋_GB2312"/>
                <w:color w:val="auto"/>
                <w:w w:val="100"/>
                <w:kern w:val="0"/>
                <w:szCs w:val="21"/>
              </w:rPr>
              <w:t>市场类标准监督检查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244</w:t>
            </w:r>
            <w:r>
              <w:rPr>
                <w:rFonts w:hint="eastAsia" w:ascii="仿宋_GB2312" w:hAnsi="仿宋_GB2312" w:eastAsia="仿宋_GB2312" w:cs="仿宋_GB2312"/>
                <w:color w:val="auto"/>
                <w:w w:val="100"/>
                <w:kern w:val="0"/>
                <w:szCs w:val="21"/>
              </w:rPr>
              <w:t>.企业标准自我声明监督检查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书面检查、网络检查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《标准化法》第二十七条、第三十八条、第三十九条、第四十二条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245</w:t>
            </w:r>
            <w:r>
              <w:rPr>
                <w:rFonts w:hint="eastAsia" w:ascii="仿宋_GB2312" w:hAnsi="仿宋_GB2312" w:eastAsia="仿宋_GB2312" w:cs="仿宋_GB2312"/>
                <w:color w:val="auto"/>
                <w:w w:val="100"/>
                <w:kern w:val="0"/>
                <w:szCs w:val="21"/>
              </w:rPr>
              <w:t>.团体标准自我声明监督检查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社会团体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书面检查、网络检查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《标准化法》第二十七条、第三十九条、第四十二条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119</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21.</w:t>
            </w:r>
            <w:r>
              <w:rPr>
                <w:rFonts w:hint="eastAsia" w:ascii="仿宋_GB2312" w:hAnsi="仿宋_GB2312" w:eastAsia="仿宋_GB2312" w:cs="仿宋_GB2312"/>
                <w:color w:val="auto"/>
                <w:w w:val="100"/>
                <w:kern w:val="0"/>
                <w:szCs w:val="21"/>
              </w:rPr>
              <w:t>商品条码检查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246</w:t>
            </w:r>
            <w:r>
              <w:rPr>
                <w:rFonts w:hint="eastAsia" w:ascii="仿宋_GB2312" w:hAnsi="仿宋_GB2312" w:eastAsia="仿宋_GB2312" w:cs="仿宋_GB2312"/>
                <w:color w:val="auto"/>
                <w:w w:val="100"/>
                <w:kern w:val="0"/>
                <w:szCs w:val="21"/>
              </w:rPr>
              <w:t>.商品条码规范应用检查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生产者、销售者和服务提供者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市级以下市场监管部门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《商品条码管理办法》第二十条、第二十一条、第三十二条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《湖北省商品条码管理办法》第二十二条、第二十三条、第二十五条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120</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22.</w:t>
            </w:r>
            <w:r>
              <w:rPr>
                <w:rFonts w:hint="eastAsia" w:ascii="仿宋_GB2312" w:hAnsi="仿宋_GB2312" w:eastAsia="仿宋_GB2312" w:cs="仿宋_GB2312"/>
                <w:color w:val="auto"/>
                <w:w w:val="100"/>
                <w:kern w:val="0"/>
                <w:szCs w:val="21"/>
              </w:rPr>
              <w:t>专利真实性监督检查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247</w:t>
            </w:r>
            <w:r>
              <w:rPr>
                <w:rFonts w:hint="eastAsia" w:ascii="仿宋_GB2312" w:hAnsi="仿宋_GB2312" w:eastAsia="仿宋_GB2312" w:cs="仿宋_GB2312"/>
                <w:color w:val="auto"/>
                <w:w w:val="100"/>
                <w:kern w:val="0"/>
                <w:szCs w:val="21"/>
              </w:rPr>
              <w:t>.专利证书、专利文件或专利申请文件真实性的检查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各类市场主体、产品</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《专利法》 第六十三条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《专利法实施细则》 第八十四条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248</w:t>
            </w:r>
            <w:r>
              <w:rPr>
                <w:rFonts w:hint="eastAsia" w:ascii="仿宋_GB2312" w:hAnsi="仿宋_GB2312" w:eastAsia="仿宋_GB2312" w:cs="仿宋_GB2312"/>
                <w:color w:val="auto"/>
                <w:w w:val="100"/>
                <w:kern w:val="0"/>
                <w:szCs w:val="21"/>
              </w:rPr>
              <w:t>.产品专利宣传真实性的检查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各类市场主体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121</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23.</w:t>
            </w:r>
            <w:r>
              <w:rPr>
                <w:rFonts w:hint="eastAsia" w:ascii="仿宋_GB2312" w:hAnsi="仿宋_GB2312" w:eastAsia="仿宋_GB2312" w:cs="仿宋_GB2312"/>
                <w:color w:val="auto"/>
                <w:w w:val="100"/>
                <w:kern w:val="0"/>
                <w:szCs w:val="21"/>
              </w:rPr>
              <w:t>商标使用行为的检查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249.</w:t>
            </w:r>
            <w:r>
              <w:rPr>
                <w:rFonts w:hint="eastAsia" w:ascii="仿宋_GB2312" w:hAnsi="仿宋_GB2312" w:eastAsia="仿宋_GB2312" w:cs="仿宋_GB2312"/>
                <w:color w:val="auto"/>
                <w:w w:val="100"/>
                <w:kern w:val="0"/>
                <w:szCs w:val="21"/>
              </w:rPr>
              <w:t>商标使用行为的检查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现场抽查、书面检查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《商标法》第六条、第十条、第十四条第五款、第四十三条第二款、第四十九条第一款、第五十一条、第五十二条、第五十三条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《商标法实施条例》第七十一条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250.</w:t>
            </w:r>
            <w:r>
              <w:rPr>
                <w:rFonts w:hint="eastAsia" w:ascii="仿宋_GB2312" w:hAnsi="仿宋_GB2312" w:eastAsia="仿宋_GB2312" w:cs="仿宋_GB2312"/>
                <w:color w:val="auto"/>
                <w:w w:val="100"/>
                <w:kern w:val="0"/>
                <w:szCs w:val="21"/>
              </w:rPr>
              <w:t>集体商标、证明商标（含地理标志）使用行为的检查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现场抽查、书面检查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《商标法》第十六条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《商标法实施条例》第四条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《集体商标、证明商标注册和管理办法》第十七条、第十八条、第十九条、第二十条、第二十一条、第二十二条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251</w:t>
            </w:r>
            <w:r>
              <w:rPr>
                <w:rFonts w:hint="eastAsia" w:ascii="仿宋_GB2312" w:hAnsi="仿宋_GB2312" w:eastAsia="仿宋_GB2312" w:cs="仿宋_GB2312"/>
                <w:color w:val="auto"/>
                <w:w w:val="100"/>
                <w:kern w:val="0"/>
                <w:szCs w:val="21"/>
              </w:rPr>
              <w:t>.商标印制行为的检查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企业、个体工商户、农民专业合作社</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现场抽查、书面检查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《商标印制管理办法》第三条、第四条、第五条、第六条、第七条、第八条、第九条、第十条、第十一条、第十二条、第十三条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122</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24.</w:t>
            </w:r>
            <w:r>
              <w:rPr>
                <w:rFonts w:hint="eastAsia" w:ascii="仿宋_GB2312" w:hAnsi="仿宋_GB2312" w:eastAsia="仿宋_GB2312" w:cs="仿宋_GB2312"/>
                <w:color w:val="auto"/>
                <w:w w:val="100"/>
                <w:kern w:val="0"/>
                <w:szCs w:val="21"/>
              </w:rPr>
              <w:t>商标代理行为的检查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252</w:t>
            </w:r>
            <w:r>
              <w:rPr>
                <w:rFonts w:hint="eastAsia" w:ascii="仿宋_GB2312" w:hAnsi="仿宋_GB2312" w:eastAsia="仿宋_GB2312" w:cs="仿宋_GB2312"/>
                <w:color w:val="auto"/>
                <w:w w:val="100"/>
                <w:kern w:val="0"/>
                <w:szCs w:val="21"/>
              </w:rPr>
              <w:t>.商标代理行为的检查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经市场监管部门登记从事商标代理业务的服务机构（所）</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现场抽查、书面检查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县级以上市场监管部门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《商标法》第六十八条</w:t>
            </w:r>
            <w:r>
              <w:rPr>
                <w:rFonts w:hint="eastAsia" w:ascii="仿宋_GB2312" w:hAnsi="仿宋_GB2312" w:eastAsia="仿宋_GB2312" w:cs="仿宋_GB2312"/>
                <w:color w:val="auto"/>
                <w:w w:val="100"/>
                <w:kern w:val="0"/>
                <w:szCs w:val="21"/>
              </w:rPr>
              <w:br w:type="textWrapping"/>
            </w:r>
            <w:r>
              <w:rPr>
                <w:rFonts w:hint="eastAsia" w:ascii="仿宋_GB2312" w:hAnsi="仿宋_GB2312" w:eastAsia="仿宋_GB2312" w:cs="仿宋_GB2312"/>
                <w:color w:val="auto"/>
                <w:w w:val="100"/>
                <w:kern w:val="0"/>
                <w:szCs w:val="21"/>
              </w:rPr>
              <w:t>《商标法实施条例》第八十八条、第八十九条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123</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1.小额贷款公司监督检查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253.小额贷款公司资金抽逃、虚假出资情况的检查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《中华人民共和国公司法》第三十五条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254.小额贷款公司资金来源及非法集资情况的检查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《湖北省小额贷款公司试点暂行管理办法》第五、三十四条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255.小额贷款公司擅自变更登记事项情况的检查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《湖北省小额贷款公司试点工作指引》“九、公司变更相关程序”</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256.小额贷款公司超比例、超利率及向股东放贷情况的检查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《湖北省小额贷款公司试点暂行管理办法》第二十二、二十四条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257.小额贷款公司向股东放款情况的检查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《湖北省小额贷款公司试点暂行管理办法》第二十四条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258.小额贷款公司跨区域经营情况的检查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《湖北省小额贷款公司试点暂行管理办法》第二十三条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bottom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259.小额贷款公司内部管理情况的检查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小额贷款</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《湖北省小额贷款公司试点暂行管理办法》第十七、十九、二十、二十一、二十五条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124</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260.是否依法取得融资担保业务经营许可证</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融资担保公司或发现从事融资担保业务的机构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《融资担保公司监督管理条例》第六条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《融资担保业务经营许可证管理办法》第二条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261.合并、分立或者减少注册资本是否经监管部门批准</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《融资担保公司监督管理条例》第九条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《融资担保业务经营许可证管理办法》第七条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restart"/>
            <w:tcBorders>
              <w:top w:val="nil"/>
              <w:bottom w:val="nil"/>
            </w:tcBorders>
            <w:shd w:val="clear" w:color="auto" w:fill="auto"/>
            <w:vAlign w:val="center"/>
          </w:tcPr>
          <w:p>
            <w:pPr>
              <w:widowControl/>
              <w:spacing w:line="240" w:lineRule="exact"/>
              <w:jc w:val="both"/>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2.融资担保公司监督检查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262.在住所地所在省、自治区、直辖市范围内设立分支机构，变更名称，变更持有5%以上股权的股东或者变更董事、监事、高级管理人员，是否按规定向监管部门备案</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《融资担保公司监督管理条例》第九条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《融资担保业务经营许可证管理办法》第八条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263.外省融资担保公司在我省设立分支机构是否经监管部门批准</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外省融资担保公司分支机构</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《融资担保公司监督管理条例》第十条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《融资担保业务经营许可证管理办法》第四条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264.是否存在抽逃注册资本的行为</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265.担保责任余额与其净资产比例是否符合规定</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《融资担保公司监督管理条例》第十五条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《融资担保责任余额计量办法》第十五条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266.对同一被担保人及其关联方的担保责任余额与融资担保公司的净资产比例是否符合规定</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《融资担保公司监督管理条例》第十六条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《融资担保责任余额计量办法》第十六条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267.是否为其控股股东、实际控制人提供融资担保，为其他关联方提供融资担保的条件是否优于为非关联方提供同类担保的条件</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268.是否按照国家有关规定提取相应准备金</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restart"/>
            <w:tcBorders>
              <w:top w:val="nil"/>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269.是否从事吸收存款或者变相吸收存款、自营贷款或者受托贷款、受托投资等活动</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《融资担保公司监督管理条例》第二十三条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270.自有资金运用情况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《融资担保公司监督管理条例》第二十二条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bottom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271.Ⅰ、Ⅱ、Ⅲ级资产比例</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《融资担保公司资产比例管理办法》第八、九、十、十一、十二条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125</w:t>
            </w:r>
          </w:p>
        </w:tc>
        <w:tc>
          <w:tcPr>
            <w:tcW w:w="1662" w:type="dxa"/>
            <w:vMerge w:val="restart"/>
            <w:tcBorders>
              <w:top w:val="single" w:color="auto" w:sz="4" w:space="0"/>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3.典当行监督检查</w:t>
            </w:r>
          </w:p>
        </w:tc>
        <w:tc>
          <w:tcPr>
            <w:tcW w:w="2942"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272.典当经营许可情况的检查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《典当行业监管规定》第二十条、第二十五条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273.典当企业虚假出资、抽逃资金情况的检查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《中华人民共和国公司法》第三十五条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《典当行业监管规定》第三十八条第（三）项</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274.典当企业资金来源情况的检查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《典当管理办法》第二十六、二十八条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《典当行业监管规定》第十八、十九、二十一条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275.典当企业法人股东存续情况的检查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《典当管理办法》第四十四条第（三）项</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276.典当企业与股东资金往来情况的检查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《典当行业监管规定》第二十二、二十三条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277.典当业务机构及放款情况的检查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《典当管理办法》第四十四条第一、二、四、五项</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278.典当企业对绝当物品处理情况的检查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《典当管理办法》第四十三条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《典当行业监管规定》第三十八条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279.典当企业当票使用情况的检查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《典当行业监管规定》第二十六、二十七、三十三条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280.典当企业息费收取情况的检查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《典当管理办法》第三十七、三十八条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《典当行业监管规定》第三十三条第（四）项</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restart"/>
            <w:tcBorders>
              <w:top w:val="nil"/>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281.典当企业及其分支机构擅自变更登记事项情况的检查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《典当管理办法》第十八条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《典当行业监管规定》第三十三条第（二）（三）项</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282.典当企业内部制度建设情况的检查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典当行</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网络检查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县级以上金融监管（工作）部门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《典当管理办法》第四十五条</w:t>
            </w:r>
            <w:r>
              <w:rPr>
                <w:rFonts w:hint="eastAsia" w:ascii="仿宋_GB2312" w:hAnsi="仿宋_GB2312" w:eastAsia="仿宋_GB2312" w:cs="仿宋_GB2312"/>
                <w:color w:val="auto"/>
                <w:w w:val="100"/>
                <w:kern w:val="0"/>
                <w:szCs w:val="21"/>
                <w:lang w:val="en-US" w:eastAsia="zh-CN"/>
              </w:rPr>
              <w:br w:type="textWrapping"/>
            </w:r>
            <w:r>
              <w:rPr>
                <w:rFonts w:hint="eastAsia" w:ascii="仿宋_GB2312" w:hAnsi="仿宋_GB2312" w:eastAsia="仿宋_GB2312" w:cs="仿宋_GB2312"/>
                <w:color w:val="auto"/>
                <w:w w:val="100"/>
                <w:kern w:val="0"/>
                <w:szCs w:val="21"/>
                <w:lang w:val="en-US" w:eastAsia="zh-CN"/>
              </w:rPr>
              <w:t>《典当行业监管规定》第二十八、二十九、三十、三十一条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市金融办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126</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国家税务总局</w:t>
            </w:r>
            <w:r>
              <w:rPr>
                <w:rFonts w:hint="eastAsia" w:ascii="仿宋_GB2312" w:hAnsi="仿宋_GB2312" w:eastAsia="仿宋_GB2312" w:cs="仿宋_GB2312"/>
                <w:color w:val="auto"/>
                <w:w w:val="100"/>
                <w:kern w:val="0"/>
                <w:szCs w:val="21"/>
                <w:lang w:eastAsia="zh-CN"/>
              </w:rPr>
              <w:t>大冶</w:t>
            </w:r>
            <w:r>
              <w:rPr>
                <w:rFonts w:hint="eastAsia" w:ascii="仿宋_GB2312" w:hAnsi="仿宋_GB2312" w:eastAsia="仿宋_GB2312" w:cs="仿宋_GB2312"/>
                <w:color w:val="auto"/>
                <w:w w:val="100"/>
                <w:kern w:val="0"/>
                <w:szCs w:val="21"/>
              </w:rPr>
              <w:t>市税务局各级重点稽查对象检查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283.</w:t>
            </w:r>
            <w:r>
              <w:rPr>
                <w:rFonts w:hint="eastAsia" w:ascii="仿宋_GB2312" w:hAnsi="仿宋_GB2312" w:eastAsia="仿宋_GB2312" w:cs="仿宋_GB2312"/>
                <w:color w:val="auto"/>
                <w:w w:val="100"/>
                <w:kern w:val="0"/>
                <w:szCs w:val="21"/>
              </w:rPr>
              <w:t>国家税务总局</w:t>
            </w:r>
            <w:r>
              <w:rPr>
                <w:rFonts w:hint="eastAsia" w:ascii="仿宋_GB2312" w:hAnsi="仿宋_GB2312" w:eastAsia="仿宋_GB2312" w:cs="仿宋_GB2312"/>
                <w:color w:val="auto"/>
                <w:w w:val="100"/>
                <w:kern w:val="0"/>
                <w:szCs w:val="21"/>
                <w:lang w:eastAsia="zh-CN"/>
              </w:rPr>
              <w:t>大冶</w:t>
            </w:r>
            <w:r>
              <w:rPr>
                <w:rFonts w:hint="eastAsia" w:ascii="仿宋_GB2312" w:hAnsi="仿宋_GB2312" w:eastAsia="仿宋_GB2312" w:cs="仿宋_GB2312"/>
                <w:color w:val="auto"/>
                <w:w w:val="100"/>
                <w:kern w:val="0"/>
                <w:szCs w:val="21"/>
              </w:rPr>
              <w:t>市税务局各级重点稽查对象检查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我市管辖范围内纳入“税务稽查随机抽查对象名录库“的纳税人、扣缴义务人和其他涉税当事人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各类涉税事项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企业自查与重点检查相结合</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国家税务总局</w:t>
            </w:r>
            <w:r>
              <w:rPr>
                <w:rFonts w:hint="eastAsia" w:ascii="仿宋_GB2312" w:hAnsi="仿宋_GB2312" w:eastAsia="仿宋_GB2312" w:cs="仿宋_GB2312"/>
                <w:color w:val="auto"/>
                <w:w w:val="100"/>
                <w:kern w:val="0"/>
                <w:szCs w:val="21"/>
                <w:lang w:eastAsia="zh-CN"/>
              </w:rPr>
              <w:t>大冶</w:t>
            </w:r>
            <w:r>
              <w:rPr>
                <w:rFonts w:hint="eastAsia" w:ascii="仿宋_GB2312" w:hAnsi="仿宋_GB2312" w:eastAsia="仿宋_GB2312" w:cs="仿宋_GB2312"/>
                <w:color w:val="auto"/>
                <w:w w:val="100"/>
                <w:kern w:val="0"/>
                <w:szCs w:val="21"/>
              </w:rPr>
              <w:t>市税务局</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中华人民共和国税收征收管理法》、《中华人民共和国税收征收管理法实施细则》、《税务稽查工作规程》、《国务院办公厅关于推广随机抽查规范事中事后监管的通知》（国办发〔2015〕58号）、《国家税务总局关于印发推进税务稽查随机抽查实施方案的通知》（税总发〔2015〕104号）、《国家税务总局关于印发税务稽查案源管理办法（试行）的通知》（税总发〔2016〕71号）、《国家税务总局关于印发税务稽查随机抽查对象名录库管理办法（试行）的通知》（税总发〔2016〕73号）</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127</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lang w:eastAsia="zh-CN"/>
              </w:rPr>
              <w:t>对统计法规和统计制度的执行情况进行监督检查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284.</w:t>
            </w:r>
            <w:r>
              <w:rPr>
                <w:rFonts w:hint="eastAsia" w:ascii="仿宋_GB2312" w:hAnsi="仿宋_GB2312" w:eastAsia="仿宋_GB2312" w:cs="仿宋_GB2312"/>
                <w:color w:val="auto"/>
                <w:w w:val="100"/>
                <w:kern w:val="0"/>
                <w:szCs w:val="21"/>
                <w:lang w:eastAsia="zh-CN"/>
              </w:rPr>
              <w:t>对统计法规和统计制度的执行情况进行监督检查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统计“四上”四上企业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现场抽查、书面检查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县级以上统计执法部门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《中华人民共和国统计法》第二条第二款 、《统计法实施条例》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128</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1.工业企业安全生产情况的检查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285.工业企业安全生产情况的检查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规模以上工业企业</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县级以上</w:t>
            </w:r>
            <w:r>
              <w:rPr>
                <w:rFonts w:hint="eastAsia" w:ascii="仿宋_GB2312" w:hAnsi="仿宋_GB2312" w:eastAsia="仿宋_GB2312" w:cs="仿宋_GB2312"/>
                <w:color w:val="auto"/>
                <w:w w:val="100"/>
                <w:kern w:val="0"/>
                <w:szCs w:val="21"/>
                <w:lang w:val="en-US" w:eastAsia="zh-CN"/>
              </w:rPr>
              <w:t>经信部门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《中华人民共和国安全生产法》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129</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lang w:eastAsia="zh-CN"/>
              </w:rPr>
              <w:t>社会组织监督检查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val="en-US" w:eastAsia="zh-CN"/>
              </w:rPr>
              <w:t>286</w:t>
            </w:r>
            <w:r>
              <w:rPr>
                <w:rFonts w:hint="eastAsia" w:ascii="仿宋_GB2312" w:hAnsi="仿宋_GB2312" w:eastAsia="仿宋_GB2312" w:cs="仿宋_GB2312"/>
                <w:color w:val="auto"/>
                <w:w w:val="100"/>
                <w:kern w:val="0"/>
                <w:szCs w:val="21"/>
                <w:lang w:eastAsia="zh-CN"/>
              </w:rPr>
              <w:t>.对市管社会团体的监督检查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经市民政局依法登记成立的市管社会团体（非市场主体）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现场检查、书面检查、网络检查、专业机构核查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县级以上民政部门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《社会团体登记管理条例》第二十七条 、《湖北省社会团体登记管理办法》第七条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2</w:t>
            </w:r>
            <w:r>
              <w:rPr>
                <w:rFonts w:hint="eastAsia" w:ascii="仿宋_GB2312" w:hAnsi="仿宋_GB2312" w:eastAsia="仿宋_GB2312" w:cs="仿宋_GB2312"/>
                <w:color w:val="auto"/>
                <w:w w:val="100"/>
                <w:kern w:val="0"/>
                <w:szCs w:val="21"/>
                <w:lang w:val="en-US" w:eastAsia="zh-CN"/>
              </w:rPr>
              <w:t>87.</w:t>
            </w:r>
            <w:r>
              <w:rPr>
                <w:rFonts w:hint="eastAsia" w:ascii="仿宋_GB2312" w:hAnsi="仿宋_GB2312" w:eastAsia="仿宋_GB2312" w:cs="仿宋_GB2312"/>
                <w:color w:val="auto"/>
                <w:w w:val="100"/>
                <w:kern w:val="0"/>
                <w:szCs w:val="21"/>
                <w:lang w:eastAsia="zh-CN"/>
              </w:rPr>
              <w:t>对市管民办非企业单位的监督检查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经市民政局依法登记成立的市管民办非企业单位（非市场主体）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现场检查、书面检查、网络检查、专业机构核查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县级以上民政部门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《民办非企业单位登记管理暂行条例》第十九条</w:t>
            </w:r>
          </w:p>
          <w:p>
            <w:pPr>
              <w:widowControl/>
              <w:spacing w:line="240" w:lineRule="exact"/>
              <w:jc w:val="center"/>
              <w:rPr>
                <w:rFonts w:hint="eastAsia" w:ascii="仿宋_GB2312" w:hAnsi="仿宋_GB2312" w:eastAsia="仿宋_GB2312" w:cs="仿宋_GB2312"/>
                <w:color w:val="auto"/>
                <w:w w:val="100"/>
                <w:kern w:val="0"/>
                <w:szCs w:val="21"/>
                <w:lang w:eastAsia="zh-CN"/>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130</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lang w:eastAsia="zh-CN"/>
              </w:rPr>
              <w:t>公证机构和公证员检查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288.1）公证处的资质条件； 2）公证队伍建设情况； 3）业务活动开展情况； 4）公证员执业情况； 5）办证质量控制情况； 6）内部管理情况； 7）受行政奖惩、行业奖惩的情况； 8）履行公证协会会员义务的情况； 9）司法行政机关认为应当检查考核的其他事项。</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公证机构、公证员（非市场主体）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市级司法部门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《公证法》第五条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《公证程序规则》（司法部令第103号）第七条、第八条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《公证机构执业管理办法》（司法部令第101号）第五条、第二十四条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《公证员执业管理办法》（司法部令第102号）第五条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131</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w:t>
            </w:r>
            <w:r>
              <w:rPr>
                <w:rFonts w:hint="eastAsia" w:ascii="仿宋_GB2312" w:hAnsi="仿宋_GB2312" w:eastAsia="仿宋_GB2312" w:cs="仿宋_GB2312"/>
                <w:color w:val="auto"/>
                <w:w w:val="100"/>
                <w:kern w:val="0"/>
                <w:szCs w:val="21"/>
                <w:lang w:eastAsia="zh-CN"/>
              </w:rPr>
              <w:t>司法鉴定机构和司法鉴定人检查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289.1）遵守法律、法规和规章的情况； 2）遵守司法鉴定程序、技术标准和技术操作规范的情况； 3）所属司法鉴定人执业的情况； 4）是否做到热情服务，文明服务；是否免费咨询，文明接待； 5）是否积极参加司法行政机关、鉴定协会和鉴定机构组织的继续教育、各种专题教育活动等； 6）鉴定人是否熟知所执业类别的专业知识； 7） 法律、法规和规章规定的其他事项，以及司法行政机关认为应当检查考核的其他事项。</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司法鉴定机构、司法鉴定人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市级司法部门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《司法鉴定机登记管理办法》（司法部令第95号）第十条、第十一条、第三十三条、第三十四条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《全国人民代表大会常务委员会关于司法鉴定管理问题的决定》（2015年4月24日第十二届全国人民代表大会常务委员会第十四次会议修正）第十二条、第十四条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《司法鉴定人登记管理办法》（司法部令第96号）第二十三条、第二十六条、第二十七条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132</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w:t>
            </w:r>
            <w:r>
              <w:rPr>
                <w:rFonts w:hint="eastAsia" w:ascii="仿宋_GB2312" w:hAnsi="仿宋_GB2312" w:eastAsia="仿宋_GB2312" w:cs="仿宋_GB2312"/>
                <w:color w:val="auto"/>
                <w:w w:val="100"/>
                <w:kern w:val="0"/>
                <w:szCs w:val="21"/>
                <w:lang w:eastAsia="zh-CN"/>
              </w:rPr>
              <w:t>律师事务所和律师检查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290.1）律师事务所的资质条件； 2）律师队伍建设情况； 3）业务活动开展情况； 4）律师执业表现情况； 5）内部管理情况； 6）受行政奖惩、行业奖惩的情况； 7）履行律师协会会员义务的情况； 8）司法行政机关认为应当检查考核的其他事项。</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律师事务所、律师</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市级司法部门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《中华人民共和国律师法》（ 根据2017年9月1日第十二届全国人民代表大会常务委员会第二十九次会议《关于修改〈中华人民共和国法官法〉等八部法律的决定》第三次修正）第四条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《律师执业管理办法》（2016年9月18日司法部令第134号修订） 第四条、第五条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tcBorders>
              <w:bottom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133</w:t>
            </w:r>
          </w:p>
        </w:tc>
        <w:tc>
          <w:tcPr>
            <w:tcW w:w="1662"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4.基层法律服务所和基层法律服务工作者检查</w:t>
            </w:r>
          </w:p>
        </w:tc>
        <w:tc>
          <w:tcPr>
            <w:tcW w:w="2942" w:type="dxa"/>
            <w:tcBorders>
              <w:bottom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291.1）基层法律服务所遵守宪法和法律、履行法定职责、实行自律管理的情况； 2）基层法律服务工作者在执业活动中遵守宪法、法律、法规、规章，遵守职业道德、执业纪律和行业规范，履行法定职责的情况；遵守市基协章程，履行会员义务的情况；业务实绩；履行法律援助义务，参加基层司法行政工作、社会服务及其他社会公益活动等相关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基层法律服务所、基层法律服务工作者</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书面</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市级司法部门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《基层法律服务所管理办法》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（2000年3月30日司法部令第59号公布　根据2017年12月25日司法部令第137号修正）第二十九条，《基层法律服务工作者管理办法》（2000年3月30日司法部令第60号公布　根据2017年12月25日司法部令第138号修订）第四十条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tcBorders>
              <w:top w:val="single" w:color="auto" w:sz="4" w:space="0"/>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134</w:t>
            </w:r>
          </w:p>
        </w:tc>
        <w:tc>
          <w:tcPr>
            <w:tcW w:w="1662" w:type="dxa"/>
            <w:vMerge w:val="restart"/>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lang w:eastAsia="zh-CN"/>
              </w:rPr>
              <w:t>矿产资源领域监督检查</w:t>
            </w:r>
          </w:p>
        </w:tc>
        <w:tc>
          <w:tcPr>
            <w:tcW w:w="2942" w:type="dxa"/>
            <w:tcBorders>
              <w:top w:val="single" w:color="auto" w:sz="4" w:space="0"/>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292.</w:t>
            </w:r>
            <w:r>
              <w:rPr>
                <w:rFonts w:hint="eastAsia" w:ascii="仿宋_GB2312" w:hAnsi="仿宋_GB2312" w:eastAsia="仿宋_GB2312" w:cs="仿宋_GB2312"/>
                <w:color w:val="auto"/>
                <w:w w:val="100"/>
                <w:kern w:val="0"/>
                <w:szCs w:val="21"/>
              </w:rPr>
              <w:t>年度矿产资源开采公示信息抽查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黄石市行政区域内市级颁发采矿许可证的采矿权人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现场检查、书面检查、网络检查、专业机构核查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1.《湖北省矿产资源开采管理条例》第四条各级人民政府应当采取措施，加强矿产资源的保护工作，维护和巩固本行政区域内的矿业秩序，保障矿区的生产、工作秩序不受影响和破坏。2.《国土资源部关于印发&lt;矿业权人勘查开采信息公示办法（试行）&gt;的通知》（国土资规〔2015〕6号）第五条国土资源主管部门按照公平规范的要求，以随机摇号方式抽取一定比例的勘查项目和矿山，对矿业权人公示信息情况进行检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both"/>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293.</w:t>
            </w:r>
            <w:r>
              <w:rPr>
                <w:rFonts w:hint="eastAsia" w:ascii="仿宋_GB2312" w:hAnsi="仿宋_GB2312" w:eastAsia="仿宋_GB2312" w:cs="仿宋_GB2312"/>
                <w:color w:val="auto"/>
                <w:w w:val="100"/>
                <w:kern w:val="0"/>
                <w:szCs w:val="21"/>
              </w:rPr>
              <w:t>年度矿山储量年报抽查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按要求已编制储量年报的采矿权人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书面检查、现场检查和专业机构核查等</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1. 《矿产资源开采登记管理办法》（1998年2月12日，国务院令第241号）第十四条　登记管理机关应当对本行政区域内的采矿权人合理开发利用矿产资源、保护环境及其他应当履行的法定义务等情况依法进行监督检查。采矿权人应当如实报告有关情况，并提交年度报告。2. 《矿产资源监督管理暂行办法》（1987年4月29日国务院发布）第二十二条矿山企业应当向其上级主管部门和地质矿产主管部门上报矿产资源开发利用情况报表。3.《国土资源部关于全面开展矿山储量动态监督管理的通知》（国土资发〔2006〕87号）：二（四）国土资源管理部门要采取矿山地质测量机构自查、互查、组织专家抽查等形式对矿山储量年报进行审查。4.《国土资源部关于健全完善矿产资源勘查开采监督管理和执法监察长效机制的通知》（国土资发〔2009〕148号）：二（二）国土资源主管部门要认真组织矿山储量年报的审查，并按规定进行抽查。特别是要加强对年度资源储量变化大、矿山储量年报中存在问题较多和保有资源储量少的矿山企业的抽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294.</w:t>
            </w:r>
            <w:r>
              <w:rPr>
                <w:rFonts w:hint="eastAsia" w:ascii="仿宋_GB2312" w:hAnsi="仿宋_GB2312" w:eastAsia="仿宋_GB2312" w:cs="仿宋_GB2312"/>
                <w:color w:val="auto"/>
                <w:w w:val="100"/>
                <w:kern w:val="0"/>
                <w:szCs w:val="21"/>
              </w:rPr>
              <w:t>矿产资源合理开发利用“三率”指标抽查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按要求已编制储量年报的采矿权人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书面检查、现场检查和专业机构核查等</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1.《矿产资源法实施细则》（1994年3月26日，国务院第152号令）第三十一条第(五)项：接受地质矿产主管部门和有关主管部门的监督管理，按照规定填报矿产储量表和矿产资源开发利用情况统计报告。</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2.原国土资源部发布的关于开发利用“三率”指标要求(试行)的有关公告要求，生产矿山要在三率指标要求发布之日后两年内达到本指标要求规定的要求。达不到自然资源部关于三率指标要求的，市县级国土资源主管部门应组织督促其限期整改，整改后仍未达标的矿山企业，不予通过矿产资源开发利用年度检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tcBorders>
              <w:bottom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tcBorders>
              <w:bottom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295.</w:t>
            </w:r>
            <w:r>
              <w:rPr>
                <w:rFonts w:hint="eastAsia" w:ascii="仿宋_GB2312" w:hAnsi="仿宋_GB2312" w:eastAsia="仿宋_GB2312" w:cs="仿宋_GB2312"/>
                <w:color w:val="auto"/>
                <w:w w:val="100"/>
                <w:kern w:val="0"/>
                <w:szCs w:val="21"/>
              </w:rPr>
              <w:t>地质环境保护与治理抽查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黄石市行政区域内市级颁发采矿许可证的采矿权人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书面检查、现场检查和专业机构核查等</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1.《湖北省地质环境管理条例》（2001年5月31日通过）第四条各级人民政府应当加强本行政区域内地质环境管理工作，制定地质环境保护和利用规划，并纳入本地区国民经济和社会发展总体规划。县级以上人民政府国土资源行政主管部门负责本行政区域内地质环境的监督管理工作，并通过各种途径对保护和改善地质环境，防治地质灾害提供服务、指导和帮助。其他有关部门按照各自的职责，做好有关的地质环境管理工作。2.《湖北省地质环境管理条例》（2001年5月31日通过）第十三条国土资源行政主管部门应当对可能造成地质环境破坏、诱发地质灾害的行为进行监督检查。接受检查的单位和个人必须如实反映情况，并按要求提供有关资料。</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tcBorders>
              <w:top w:val="nil"/>
            </w:tcBorders>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tcBorders>
              <w:top w:val="nil"/>
            </w:tcBorders>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296.</w:t>
            </w:r>
            <w:r>
              <w:rPr>
                <w:rFonts w:hint="eastAsia" w:ascii="仿宋_GB2312" w:hAnsi="仿宋_GB2312" w:eastAsia="仿宋_GB2312" w:cs="仿宋_GB2312"/>
                <w:color w:val="auto"/>
                <w:w w:val="100"/>
                <w:kern w:val="0"/>
                <w:szCs w:val="21"/>
              </w:rPr>
              <w:t>年度地质勘查活动抽查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市城区内取得勘查许可证的探矿权人</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书面检查和现场检查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对照《矿产资源勘查项目年度信息表》的内容，重点核查探矿权人是否按规定公示年度信息，有无隐瞒真实情况、弄虚作假，履行法定义务是否到位；探矿权人是否存在越界勘查、以采代探行为；探矿权人是否按照勘查设计施工；探矿权人是否存在非法转让探矿权行为等。</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135</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w:t>
            </w:r>
            <w:r>
              <w:rPr>
                <w:rFonts w:hint="eastAsia" w:ascii="仿宋_GB2312" w:hAnsi="仿宋_GB2312" w:eastAsia="仿宋_GB2312" w:cs="仿宋_GB2312"/>
                <w:color w:val="auto"/>
                <w:w w:val="100"/>
                <w:kern w:val="0"/>
                <w:szCs w:val="21"/>
                <w:lang w:eastAsia="zh-CN"/>
              </w:rPr>
              <w:t>测绘领域监督检查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297.</w:t>
            </w:r>
            <w:r>
              <w:rPr>
                <w:rFonts w:hint="eastAsia" w:ascii="仿宋_GB2312" w:hAnsi="仿宋_GB2312" w:eastAsia="仿宋_GB2312" w:cs="仿宋_GB2312"/>
                <w:color w:val="auto"/>
                <w:w w:val="100"/>
                <w:kern w:val="0"/>
                <w:szCs w:val="21"/>
              </w:rPr>
              <w:t>测绘资质条件的真实性</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eastAsia="zh-CN"/>
              </w:rPr>
              <w:t>全市乙、丙、丁级测绘资质单位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县级以上人民政府测绘地理信息管理部门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《测绘法》第二十七条、第三十条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《测绘资质管理规定》第二十一条、第二十四条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《测绘资质分级标准》</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298.</w:t>
            </w:r>
            <w:r>
              <w:rPr>
                <w:rFonts w:hint="eastAsia" w:ascii="仿宋_GB2312" w:hAnsi="仿宋_GB2312" w:eastAsia="仿宋_GB2312" w:cs="仿宋_GB2312"/>
                <w:color w:val="auto"/>
                <w:w w:val="100"/>
                <w:kern w:val="0"/>
                <w:szCs w:val="21"/>
              </w:rPr>
              <w:t>测绘管理制度执行情况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全市乙、丙、丁级测绘资质单位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县级以上人民政府测绘地理信息管理部门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《测绘法》第二十七条、第二十九条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《测绘资质管理规定》第二十一条、第二十四条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《测绘资质分级标准》</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299.</w:t>
            </w:r>
            <w:r>
              <w:rPr>
                <w:rFonts w:hint="eastAsia" w:ascii="仿宋_GB2312" w:hAnsi="仿宋_GB2312" w:eastAsia="仿宋_GB2312" w:cs="仿宋_GB2312"/>
                <w:color w:val="auto"/>
                <w:w w:val="100"/>
                <w:kern w:val="0"/>
                <w:szCs w:val="21"/>
              </w:rPr>
              <w:t>测绘资质年度报告公示内容真实性</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全市乙、丙、丁级测绘资质单位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县级以上人民政府测绘地理信息管理部门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《测绘法》</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《测绘资质管理规定》第二十一条、第二十二条、第二十三条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《测绘资质分级标准》</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300.</w:t>
            </w:r>
            <w:r>
              <w:rPr>
                <w:rFonts w:hint="eastAsia" w:ascii="仿宋_GB2312" w:hAnsi="仿宋_GB2312" w:eastAsia="仿宋_GB2312" w:cs="仿宋_GB2312"/>
                <w:color w:val="auto"/>
                <w:w w:val="100"/>
                <w:kern w:val="0"/>
                <w:szCs w:val="21"/>
              </w:rPr>
              <w:t>测绘项目登记汇交情况</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全市乙、丙、丁级测绘资质单位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县级以上人民政府测绘地理信息管理部门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《测绘法》第三十三条、</w:t>
            </w:r>
          </w:p>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《湖北省测绘项目登记管理办法》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301.</w:t>
            </w:r>
            <w:r>
              <w:rPr>
                <w:rFonts w:hint="eastAsia" w:ascii="仿宋_GB2312" w:hAnsi="仿宋_GB2312" w:eastAsia="仿宋_GB2312" w:cs="仿宋_GB2312"/>
                <w:color w:val="auto"/>
                <w:w w:val="100"/>
                <w:kern w:val="0"/>
                <w:szCs w:val="21"/>
              </w:rPr>
              <w:t>测绘成果质量抽查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全市丙、丁级测绘资质单位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现场检查、抽样检测</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县级以上人民政府测绘地理信息主管部门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《测绘法》第三十九条、第四十九条</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《测绘地理信息质量管理办法》</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136</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3.森林资源领域2021年度“双随机、一公开”检查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302.对林木采伐活动的监督检查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经省级林业主管部门内部批准的林木采伐活动行政被许可人（市场主体、非市场主体）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1.《中华人民共和国森林法》（2019年12月28日第十三届全国人民代表大会常务委员会第十五次会议修订，2020年7月1日起施行）第七章监督检查第六十六条 县级以上人民政府林业主管部门依照本法规定，对森林资源的保护、修复、利用、更新等进行监督检查，依法查处破坏森林资源等违法行为。2.</w:t>
            </w:r>
            <w:r>
              <w:rPr>
                <w:rFonts w:hint="eastAsia" w:ascii="仿宋_GB2312" w:hAnsi="仿宋_GB2312" w:eastAsia="仿宋_GB2312" w:cs="仿宋_GB2312"/>
                <w:color w:val="auto"/>
                <w:w w:val="100"/>
                <w:kern w:val="0"/>
                <w:szCs w:val="21"/>
              </w:rPr>
              <w:t>《湖北省森林采伐管理办法》（1995年11月30日公布施行）</w:t>
            </w:r>
            <w:r>
              <w:rPr>
                <w:rFonts w:hint="eastAsia" w:ascii="仿宋_GB2312" w:hAnsi="仿宋_GB2312" w:eastAsia="仿宋_GB2312" w:cs="仿宋_GB2312"/>
                <w:color w:val="auto"/>
                <w:w w:val="100"/>
                <w:kern w:val="0"/>
                <w:szCs w:val="21"/>
                <w:lang w:val="en-US" w:eastAsia="zh-CN"/>
              </w:rPr>
              <w:t>第四章采伐监督管理</w:t>
            </w:r>
            <w:r>
              <w:rPr>
                <w:rFonts w:hint="eastAsia" w:ascii="仿宋_GB2312" w:hAnsi="仿宋_GB2312" w:eastAsia="仿宋_GB2312" w:cs="仿宋_GB2312"/>
                <w:color w:val="auto"/>
                <w:w w:val="100"/>
                <w:kern w:val="0"/>
                <w:szCs w:val="21"/>
              </w:rPr>
              <w:t>第二十</w:t>
            </w:r>
            <w:r>
              <w:rPr>
                <w:rFonts w:hint="eastAsia" w:ascii="仿宋_GB2312" w:hAnsi="仿宋_GB2312" w:eastAsia="仿宋_GB2312" w:cs="仿宋_GB2312"/>
                <w:color w:val="auto"/>
                <w:w w:val="100"/>
                <w:kern w:val="0"/>
                <w:szCs w:val="21"/>
                <w:lang w:val="en-US" w:eastAsia="zh-CN"/>
              </w:rPr>
              <w:t>三</w:t>
            </w:r>
            <w:r>
              <w:rPr>
                <w:rFonts w:hint="eastAsia" w:ascii="仿宋_GB2312" w:hAnsi="仿宋_GB2312" w:eastAsia="仿宋_GB2312" w:cs="仿宋_GB2312"/>
                <w:color w:val="auto"/>
                <w:w w:val="100"/>
                <w:kern w:val="0"/>
                <w:szCs w:val="21"/>
              </w:rPr>
              <w:t>条</w:t>
            </w:r>
            <w:r>
              <w:rPr>
                <w:rFonts w:hint="eastAsia" w:ascii="仿宋_GB2312" w:hAnsi="仿宋_GB2312" w:eastAsia="仿宋_GB2312" w:cs="仿宋_GB2312"/>
                <w:color w:val="auto"/>
                <w:w w:val="100"/>
                <w:kern w:val="0"/>
                <w:szCs w:val="21"/>
                <w:lang w:val="en-US" w:eastAsia="zh-CN"/>
              </w:rPr>
              <w:t xml:space="preserve"> 县以上人民政府每年应组织林业主管部门检查本辖区采伐限额执行情况。乡人民政府应组织乡村干部和村组护林员，对村组集体和个人的林木采伐实施现场监督，检查清理。</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303.对占用征收林地的监督检查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行政被许可人（市场主体、非市场主体）</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实地检查、书面检查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市</w:t>
            </w:r>
            <w:r>
              <w:rPr>
                <w:rFonts w:hint="eastAsia" w:ascii="仿宋_GB2312" w:hAnsi="仿宋_GB2312" w:eastAsia="仿宋_GB2312" w:cs="仿宋_GB2312"/>
                <w:color w:val="auto"/>
                <w:w w:val="100"/>
                <w:kern w:val="0"/>
                <w:szCs w:val="21"/>
                <w:lang w:eastAsia="zh-CN"/>
              </w:rPr>
              <w:t>级</w:t>
            </w:r>
            <w:r>
              <w:rPr>
                <w:rFonts w:hint="eastAsia" w:ascii="仿宋_GB2312" w:hAnsi="仿宋_GB2312" w:eastAsia="仿宋_GB2312" w:cs="仿宋_GB2312"/>
                <w:color w:val="auto"/>
                <w:w w:val="100"/>
                <w:kern w:val="0"/>
                <w:szCs w:val="21"/>
              </w:rPr>
              <w:t>自然资源和规划主管部门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1.《中华人民共和国森林法》（2019年12月28日第十三届全国人民代表大会常务委员会第十五次会议修订，2020年7月1日起施行）第七章监督检查第六十六条 县级以上人民政府林业主管部门依照本法规定，对森林资源的保护、修复、利用、更新等进行监督检查，依法查处破坏森林资源等违法行为。第六十七条 县级以上人民政府林业主管部门履行森林资源保护监督检查职责，有权采取下列措施：（一）进入生产经营场所进行现场检查；</w:t>
            </w:r>
          </w:p>
          <w:p>
            <w:pPr>
              <w:widowControl/>
              <w:spacing w:line="240" w:lineRule="exact"/>
              <w:jc w:val="both"/>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二）查阅、复制有关文件、资料，对可能被转移、销毁、隐匿或者篡改的文件、资料予以封存；（三）查封、扣押有证据证明来源非法的林木以及从事破坏森林资源活动的工具、设备或者财物；（四）查封与破坏森林资源活动有关的场所。2.国家林业局关于印发《占用征用林地审核审批管理规范》的通知（林资发[2003]139号） 县级以上林业主管部门和国家林业局派驻的森林资源监督机构要对占用征用林地实施情况进行监督检查。3.《省林业局关于转发&lt;国家林业局征占用林地行政许可被许可人监督检查办法的通知&gt;的通知》（鄂林资[2007]67号） 凡经过林业行政许可征占用本省行政区内林地的，省、市、州、县（区）各级林业主管部门都要按照本办法规定，对被许可人征占用林地的执行情况进行监督检查。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restart"/>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137</w:t>
            </w:r>
          </w:p>
        </w:tc>
        <w:tc>
          <w:tcPr>
            <w:tcW w:w="1662" w:type="dxa"/>
            <w:vMerge w:val="restart"/>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生产建设项目水土保持监督检查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304</w:t>
            </w:r>
            <w:r>
              <w:rPr>
                <w:rFonts w:hint="eastAsia" w:ascii="仿宋_GB2312" w:hAnsi="仿宋_GB2312" w:eastAsia="仿宋_GB2312" w:cs="仿宋_GB2312"/>
                <w:color w:val="auto"/>
                <w:w w:val="100"/>
                <w:kern w:val="0"/>
                <w:szCs w:val="21"/>
              </w:rPr>
              <w:t>.生产建设项目水土保持方案落实情况检查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生产建设项目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书面检查、现场检查等一种或几种方式</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县级以上人民政府水行政主管部门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中华人民共和国水土保持法(2010</w:t>
            </w:r>
            <w:r>
              <w:rPr>
                <w:rFonts w:hint="eastAsia" w:ascii="仿宋_GB2312" w:hAnsi="仿宋_GB2312" w:eastAsia="仿宋_GB2312" w:cs="仿宋_GB2312"/>
                <w:color w:val="auto"/>
                <w:w w:val="100"/>
                <w:kern w:val="0"/>
                <w:szCs w:val="21"/>
                <w:lang w:eastAsia="zh-CN"/>
              </w:rPr>
              <w:t>年</w:t>
            </w:r>
            <w:r>
              <w:rPr>
                <w:rFonts w:hint="eastAsia" w:ascii="仿宋_GB2312" w:hAnsi="仿宋_GB2312" w:eastAsia="仿宋_GB2312" w:cs="仿宋_GB2312"/>
                <w:color w:val="auto"/>
                <w:w w:val="100"/>
                <w:kern w:val="0"/>
                <w:szCs w:val="21"/>
              </w:rPr>
              <w:t>修订)第二十九条、四十三条</w:t>
            </w:r>
          </w:p>
        </w:tc>
        <w:tc>
          <w:tcPr>
            <w:tcW w:w="680" w:type="dxa"/>
            <w:vMerge w:val="restart"/>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305</w:t>
            </w:r>
            <w:r>
              <w:rPr>
                <w:rFonts w:hint="eastAsia" w:ascii="仿宋_GB2312" w:hAnsi="仿宋_GB2312" w:eastAsia="仿宋_GB2312" w:cs="仿宋_GB2312"/>
                <w:color w:val="auto"/>
                <w:w w:val="100"/>
                <w:kern w:val="0"/>
                <w:szCs w:val="21"/>
              </w:rPr>
              <w:t>.水土保持许可情况检查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生产建设项目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书面检查、现场检查等一种或几种方式</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县级以上人民政府水行政主管部门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中华人民共和国水土保持法(2010</w:t>
            </w:r>
            <w:r>
              <w:rPr>
                <w:rFonts w:hint="eastAsia" w:ascii="仿宋_GB2312" w:hAnsi="仿宋_GB2312" w:eastAsia="仿宋_GB2312" w:cs="仿宋_GB2312"/>
                <w:color w:val="auto"/>
                <w:w w:val="100"/>
                <w:kern w:val="0"/>
                <w:szCs w:val="21"/>
                <w:lang w:eastAsia="zh-CN"/>
              </w:rPr>
              <w:t>年</w:t>
            </w:r>
            <w:r>
              <w:rPr>
                <w:rFonts w:hint="eastAsia" w:ascii="仿宋_GB2312" w:hAnsi="仿宋_GB2312" w:eastAsia="仿宋_GB2312" w:cs="仿宋_GB2312"/>
                <w:color w:val="auto"/>
                <w:w w:val="100"/>
                <w:kern w:val="0"/>
                <w:szCs w:val="21"/>
              </w:rPr>
              <w:t>修订)第二十</w:t>
            </w:r>
            <w:r>
              <w:rPr>
                <w:rFonts w:hint="eastAsia" w:ascii="仿宋_GB2312" w:hAnsi="仿宋_GB2312" w:eastAsia="仿宋_GB2312" w:cs="仿宋_GB2312"/>
                <w:color w:val="auto"/>
                <w:w w:val="100"/>
                <w:kern w:val="0"/>
                <w:szCs w:val="21"/>
                <w:lang w:eastAsia="zh-CN"/>
              </w:rPr>
              <w:t>五</w:t>
            </w:r>
            <w:r>
              <w:rPr>
                <w:rFonts w:hint="eastAsia" w:ascii="仿宋_GB2312" w:hAnsi="仿宋_GB2312" w:eastAsia="仿宋_GB2312" w:cs="仿宋_GB2312"/>
                <w:color w:val="auto"/>
                <w:w w:val="100"/>
                <w:kern w:val="0"/>
                <w:szCs w:val="21"/>
              </w:rPr>
              <w:t>条、四十三条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306.</w:t>
            </w:r>
            <w:r>
              <w:rPr>
                <w:rFonts w:hint="eastAsia" w:ascii="仿宋_GB2312" w:hAnsi="仿宋_GB2312" w:eastAsia="仿宋_GB2312" w:cs="仿宋_GB2312"/>
                <w:color w:val="auto"/>
                <w:w w:val="100"/>
                <w:kern w:val="0"/>
                <w:szCs w:val="21"/>
              </w:rPr>
              <w:t>水土保持补偿费缴纳情况检查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生产建设项目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书面检查、现场检查等一种或几种方式</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县级以上人民政府水行政主管部门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中华人民共和国水土保持法(2010</w:t>
            </w:r>
            <w:r>
              <w:rPr>
                <w:rFonts w:hint="eastAsia" w:ascii="仿宋_GB2312" w:hAnsi="仿宋_GB2312" w:eastAsia="仿宋_GB2312" w:cs="仿宋_GB2312"/>
                <w:color w:val="auto"/>
                <w:w w:val="100"/>
                <w:kern w:val="0"/>
                <w:szCs w:val="21"/>
                <w:lang w:eastAsia="zh-CN"/>
              </w:rPr>
              <w:t>年</w:t>
            </w:r>
            <w:r>
              <w:rPr>
                <w:rFonts w:hint="eastAsia" w:ascii="仿宋_GB2312" w:hAnsi="仿宋_GB2312" w:eastAsia="仿宋_GB2312" w:cs="仿宋_GB2312"/>
                <w:color w:val="auto"/>
                <w:w w:val="100"/>
                <w:kern w:val="0"/>
                <w:szCs w:val="21"/>
              </w:rPr>
              <w:t>修订)第</w:t>
            </w:r>
            <w:r>
              <w:rPr>
                <w:rFonts w:hint="eastAsia" w:ascii="仿宋_GB2312" w:hAnsi="仿宋_GB2312" w:eastAsia="仿宋_GB2312" w:cs="仿宋_GB2312"/>
                <w:color w:val="auto"/>
                <w:w w:val="100"/>
                <w:kern w:val="0"/>
                <w:szCs w:val="21"/>
                <w:lang w:eastAsia="zh-CN"/>
              </w:rPr>
              <w:t>三十二</w:t>
            </w:r>
            <w:r>
              <w:rPr>
                <w:rFonts w:hint="eastAsia" w:ascii="仿宋_GB2312" w:hAnsi="仿宋_GB2312" w:eastAsia="仿宋_GB2312" w:cs="仿宋_GB2312"/>
                <w:color w:val="auto"/>
                <w:w w:val="100"/>
                <w:kern w:val="0"/>
                <w:szCs w:val="21"/>
              </w:rPr>
              <w:t>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Merge w:val="continue"/>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p>
        </w:tc>
        <w:tc>
          <w:tcPr>
            <w:tcW w:w="1662" w:type="dxa"/>
            <w:vMerge w:val="continue"/>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307.</w:t>
            </w:r>
            <w:r>
              <w:rPr>
                <w:rFonts w:hint="eastAsia" w:ascii="仿宋_GB2312" w:hAnsi="仿宋_GB2312" w:eastAsia="仿宋_GB2312" w:cs="仿宋_GB2312"/>
                <w:color w:val="auto"/>
                <w:w w:val="100"/>
                <w:kern w:val="0"/>
                <w:szCs w:val="21"/>
              </w:rPr>
              <w:t>水土保持</w:t>
            </w:r>
            <w:r>
              <w:rPr>
                <w:rFonts w:hint="eastAsia" w:ascii="仿宋_GB2312" w:hAnsi="仿宋_GB2312" w:eastAsia="仿宋_GB2312" w:cs="仿宋_GB2312"/>
                <w:color w:val="auto"/>
                <w:w w:val="100"/>
                <w:kern w:val="0"/>
                <w:szCs w:val="21"/>
                <w:lang w:eastAsia="zh-CN"/>
              </w:rPr>
              <w:t>设施竣工验收情况检查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生产建设项目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书面检查、现场检查等一种或几种方式</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县级以上人民政府水行政主管部门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中华人民共和国水土保持法(2010</w:t>
            </w:r>
            <w:r>
              <w:rPr>
                <w:rFonts w:hint="eastAsia" w:ascii="仿宋_GB2312" w:hAnsi="仿宋_GB2312" w:eastAsia="仿宋_GB2312" w:cs="仿宋_GB2312"/>
                <w:color w:val="auto"/>
                <w:w w:val="100"/>
                <w:kern w:val="0"/>
                <w:szCs w:val="21"/>
                <w:lang w:eastAsia="zh-CN"/>
              </w:rPr>
              <w:t>年</w:t>
            </w:r>
            <w:r>
              <w:rPr>
                <w:rFonts w:hint="eastAsia" w:ascii="仿宋_GB2312" w:hAnsi="仿宋_GB2312" w:eastAsia="仿宋_GB2312" w:cs="仿宋_GB2312"/>
                <w:color w:val="auto"/>
                <w:w w:val="100"/>
                <w:kern w:val="0"/>
                <w:szCs w:val="21"/>
              </w:rPr>
              <w:t>修订)第</w:t>
            </w:r>
            <w:r>
              <w:rPr>
                <w:rFonts w:hint="eastAsia" w:ascii="仿宋_GB2312" w:hAnsi="仿宋_GB2312" w:eastAsia="仿宋_GB2312" w:cs="仿宋_GB2312"/>
                <w:color w:val="auto"/>
                <w:w w:val="100"/>
                <w:kern w:val="0"/>
                <w:szCs w:val="21"/>
                <w:lang w:eastAsia="zh-CN"/>
              </w:rPr>
              <w:t>二十七</w:t>
            </w:r>
            <w:r>
              <w:rPr>
                <w:rFonts w:hint="eastAsia" w:ascii="仿宋_GB2312" w:hAnsi="仿宋_GB2312" w:eastAsia="仿宋_GB2312" w:cs="仿宋_GB2312"/>
                <w:color w:val="auto"/>
                <w:w w:val="100"/>
                <w:kern w:val="0"/>
                <w:szCs w:val="21"/>
              </w:rPr>
              <w:t>条</w:t>
            </w:r>
          </w:p>
        </w:tc>
        <w:tc>
          <w:tcPr>
            <w:tcW w:w="680" w:type="dxa"/>
            <w:vMerge w:val="continue"/>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138</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市管水利水电工程质量、建设监理活动、建设施工活动、建设设计质量、建设检测质量情况抽查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308.市管水利水电工程质量、建设监理活动、建设施工活动、建设设计质量、建设检测质量情况的检查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项目法人、施工单位、监理单位、设计单位、检测单位等</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现场检查和书面检查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《中华人民共和国水法》</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《水利工程质量管理规定》</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《水利工程建设项目招标投标管理规定》</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139</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采区/疏浚砂综合利用实施情况抽查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309.采区/疏浚砂综合利用实施情况的检查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依法许可的采区/疏浚砂综合利用项目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现场检查和书面检查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《长江河道采砂管理条例》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140</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堤防管理范围内建设项目行政审批抽查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310.地质勘探情况、基础施工情况检查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工程建设单位、施工单位</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现场检查和书面检查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《中华人民共和国河道管理条例》</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141</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农田水利工程抽查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311.（1）抽查项目前期工作、计划执行、建设管理、质量安全、资金管理、项目绩效等；</w:t>
            </w:r>
          </w:p>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（2）抽查农田水利工程运行管护情况、监管责任履行情况、台账资料等。</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全市农田水利工程</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现场检查和书面检查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县级以上水行政主管部门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《中型灌区续建配套与节水改造项目建设管理办法（试行）》、《湖北省水利厅 湖北省发展和改革委员会 湖北省财政厅 湖北省农业农村厅关于加强农田水利工程建后管护的指导意见》、《黄石市政府办公室关于进一步加强水利工程长效管护工作的意见》</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市水利和湖泊局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142</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1.招标投标执法检查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312.对进入公共资源交易中心的招投标项目的监管</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进入公共资源交易中心的招投标项目</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现场检查、书面检查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县级以上公共资源交易监管部门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《湖北省公共资源招标投标监督管理条例》（2015年5月28日省人大常委会公告第一百七十八号）第四条 县级以上人民政府公共资源交易管理委员会负责本行政区域内公共资源招标投标活动的指导、协调；公共资源交易综合监督管理机构（简称综合监督管理机构）作为管理委员会办公室，负责具体工作。县级以上人民政府综合监督管理机构履行下列职责：（五）建立联动执法工作制度，协调招标投标执法工作，组织开展监督检查活动； 第二十五条 综合监督管理机构和有关行政监督部门应当加强对公共资源招标投标违法行为的监督检查，发现问题及时查处，并互通情况。有关行政监督部门应当加强对公共资源招标投标履约行为的监督检查，发现问题及时查处，并将结果通报综合监督管理机构。</w:t>
            </w:r>
          </w:p>
        </w:tc>
        <w:tc>
          <w:tcPr>
            <w:tcW w:w="680" w:type="dxa"/>
            <w:vAlign w:val="center"/>
          </w:tcPr>
          <w:p>
            <w:pPr>
              <w:widowControl/>
              <w:spacing w:line="240" w:lineRule="exact"/>
              <w:jc w:val="center"/>
              <w:rPr>
                <w:rFonts w:hint="eastAsia" w:ascii="仿宋_GB2312" w:hAnsi="仿宋_GB2312" w:eastAsia="仿宋_GB2312" w:cs="仿宋_GB2312"/>
                <w:color w:val="FF0000"/>
                <w:w w:val="100"/>
                <w:kern w:val="0"/>
                <w:szCs w:val="21"/>
                <w:lang w:eastAsia="zh-CN"/>
              </w:rPr>
            </w:pPr>
            <w:r>
              <w:rPr>
                <w:rFonts w:hint="eastAsia" w:ascii="仿宋_GB2312" w:hAnsi="仿宋_GB2312" w:eastAsia="仿宋_GB2312" w:cs="仿宋_GB2312"/>
                <w:color w:val="auto"/>
                <w:w w:val="100"/>
                <w:kern w:val="0"/>
                <w:szCs w:val="21"/>
                <w:lang w:val="en-US" w:eastAsia="zh-CN"/>
              </w:rPr>
              <w:t>市政务服务和大数据管理局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143</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rPr>
              <w:t>气象主管机构负责监管的防雷安全的检查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313.</w:t>
            </w:r>
            <w:r>
              <w:rPr>
                <w:rFonts w:hint="eastAsia" w:ascii="仿宋_GB2312" w:hAnsi="仿宋_GB2312" w:eastAsia="仿宋_GB2312" w:cs="仿宋_GB2312"/>
                <w:color w:val="auto"/>
                <w:w w:val="100"/>
                <w:kern w:val="0"/>
                <w:szCs w:val="21"/>
              </w:rPr>
              <w:t>气象主管机构负责监管的防雷安全的检查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由气象主管机构负责监管范围的单位、场所</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rPr>
              <w:t>实地检查、抽样检查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县级以上地方气象主管机构</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1.（1）《国务院关于优化建设工程防雷许可的决定》（国发〔2016〕39号）三、进一步强化建设工程防雷安全监管（二）各相关部门要按照谁审批、谁负责、谁监管的原则，切实履行建设工程防雷监管职责，采取有效措施，明确和落实建设工程设计、施工、监理、检测单位以及业主单位等在防雷工程质量安全方面的主体责任。（2）《防雷装置设计审核和竣工验收规定》（中国气象局令第21号）第二十三条 县级以上地方气象主管机构应当加强对防雷装置设计审核和竣工验收的监督与检查 。2.《防雷减灾管理办法》（中国气象局第24号令）第二十三条 已安装防雷装置的单位或者个人应当主动委托有相应资质的防雷装置检测机构进行定期检测，并接受当地气象主管机构和当地人民政府安全生产管理部门的管理和监督检查。</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widowControl/>
              <w:spacing w:line="240" w:lineRule="exact"/>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144</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2.</w:t>
            </w:r>
            <w:r>
              <w:rPr>
                <w:rFonts w:hint="eastAsia" w:ascii="仿宋_GB2312" w:hAnsi="仿宋_GB2312" w:eastAsia="仿宋_GB2312" w:cs="仿宋_GB2312"/>
                <w:color w:val="auto"/>
                <w:w w:val="100"/>
                <w:kern w:val="0"/>
                <w:szCs w:val="21"/>
              </w:rPr>
              <w:t>防雷装置使用单位监督检查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314.</w:t>
            </w:r>
            <w:r>
              <w:rPr>
                <w:rFonts w:hint="eastAsia" w:ascii="仿宋_GB2312" w:hAnsi="仿宋_GB2312" w:eastAsia="仿宋_GB2312" w:cs="仿宋_GB2312"/>
                <w:color w:val="auto"/>
                <w:w w:val="100"/>
                <w:kern w:val="0"/>
                <w:szCs w:val="21"/>
              </w:rPr>
              <w:t>气象主管机构负责监管的防雷安全的检查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由气象主管机构负责监管范围的单位、场所</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县级以上气象监管部门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rPr>
              <w:t>1. （1）《国务院关于优化建设工程防雷许可的决定》（国发〔2016〕39号）第三条第二款</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（2）《防雷装置设计审核和竣工验收规定》（中国气象局令第</w:t>
            </w:r>
            <w:r>
              <w:rPr>
                <w:rFonts w:hint="eastAsia" w:ascii="仿宋_GB2312" w:hAnsi="仿宋_GB2312" w:eastAsia="仿宋_GB2312" w:cs="仿宋_GB2312"/>
                <w:color w:val="auto"/>
                <w:w w:val="100"/>
                <w:kern w:val="0"/>
                <w:szCs w:val="21"/>
                <w:lang w:val="en-US" w:eastAsia="zh-CN"/>
              </w:rPr>
              <w:t>37</w:t>
            </w:r>
            <w:r>
              <w:rPr>
                <w:rFonts w:hint="eastAsia" w:ascii="仿宋_GB2312" w:hAnsi="仿宋_GB2312" w:eastAsia="仿宋_GB2312" w:cs="仿宋_GB2312"/>
                <w:color w:val="auto"/>
                <w:w w:val="100"/>
                <w:kern w:val="0"/>
                <w:szCs w:val="21"/>
              </w:rPr>
              <w:t>号）第十</w:t>
            </w:r>
            <w:r>
              <w:rPr>
                <w:rFonts w:hint="eastAsia" w:ascii="仿宋_GB2312" w:hAnsi="仿宋_GB2312" w:eastAsia="仿宋_GB2312" w:cs="仿宋_GB2312"/>
                <w:color w:val="auto"/>
                <w:w w:val="100"/>
                <w:kern w:val="0"/>
                <w:szCs w:val="21"/>
                <w:lang w:eastAsia="zh-CN"/>
              </w:rPr>
              <w:t>八</w:t>
            </w:r>
            <w:r>
              <w:rPr>
                <w:rFonts w:hint="eastAsia" w:ascii="仿宋_GB2312" w:hAnsi="仿宋_GB2312" w:eastAsia="仿宋_GB2312" w:cs="仿宋_GB2312"/>
                <w:color w:val="auto"/>
                <w:w w:val="100"/>
                <w:kern w:val="0"/>
                <w:szCs w:val="21"/>
              </w:rPr>
              <w:t>条。2.《防雷减灾管理办法》（中国气象局第24号令）第二十三条。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145</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val="en-US" w:eastAsia="zh-CN"/>
              </w:rPr>
              <w:t>1.</w:t>
            </w:r>
            <w:r>
              <w:rPr>
                <w:rFonts w:hint="eastAsia" w:ascii="仿宋_GB2312" w:hAnsi="仿宋_GB2312" w:eastAsia="仿宋_GB2312" w:cs="仿宋_GB2312"/>
                <w:color w:val="auto"/>
                <w:w w:val="100"/>
                <w:kern w:val="0"/>
                <w:szCs w:val="21"/>
                <w:lang w:eastAsia="zh-CN"/>
              </w:rPr>
              <w:t>卷烟经营行为检查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val="en-US" w:eastAsia="zh-CN"/>
              </w:rPr>
              <w:t>315.</w:t>
            </w:r>
            <w:r>
              <w:rPr>
                <w:rFonts w:hint="eastAsia" w:ascii="仿宋_GB2312" w:hAnsi="仿宋_GB2312" w:eastAsia="仿宋_GB2312" w:cs="仿宋_GB2312"/>
                <w:color w:val="auto"/>
                <w:w w:val="100"/>
                <w:kern w:val="0"/>
                <w:szCs w:val="21"/>
                <w:lang w:eastAsia="zh-CN"/>
              </w:rPr>
              <w:t>卷烟零售市场秩序日常检查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卷烟零售户</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一般检查事项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书面检查、现查检查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县级以上烟草专卖局</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rPr>
            </w:pPr>
            <w:r>
              <w:rPr>
                <w:rFonts w:hint="eastAsia" w:ascii="仿宋_GB2312" w:hAnsi="仿宋_GB2312" w:eastAsia="仿宋_GB2312" w:cs="仿宋_GB2312"/>
                <w:color w:val="auto"/>
                <w:w w:val="100"/>
                <w:kern w:val="0"/>
                <w:szCs w:val="21"/>
              </w:rPr>
              <w:t>《烟草专卖法实施条例》第十条、第十四条</w:t>
            </w:r>
            <w:r>
              <w:rPr>
                <w:rFonts w:hint="eastAsia" w:ascii="仿宋_GB2312" w:hAnsi="仿宋_GB2312" w:eastAsia="仿宋_GB2312" w:cs="仿宋_GB2312"/>
                <w:color w:val="auto"/>
                <w:w w:val="100"/>
                <w:kern w:val="0"/>
                <w:szCs w:val="21"/>
                <w:lang w:eastAsia="zh-CN"/>
              </w:rPr>
              <w:t>；</w:t>
            </w:r>
            <w:r>
              <w:rPr>
                <w:rFonts w:hint="eastAsia" w:ascii="仿宋_GB2312" w:hAnsi="仿宋_GB2312" w:eastAsia="仿宋_GB2312" w:cs="仿宋_GB2312"/>
                <w:color w:val="auto"/>
                <w:w w:val="100"/>
                <w:kern w:val="0"/>
                <w:szCs w:val="21"/>
              </w:rPr>
              <w:t>《烟草专卖许可证管理办法》第三条、第七条、第三十六条、第三十七条、第四十条、第四十一条、第四十二条、第四十三条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市烟草专卖局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eastAsia"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Cs w:val="21"/>
                <w:lang w:val="en-US" w:eastAsia="zh-CN"/>
              </w:rPr>
              <w:t>146</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1.定点医药机构检查</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316.对纳入基本医疗保险基金支付范围的医疗服务行为和医疗费用的检查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定点医疗机构及其人员</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重点检查事项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县级以上医保部门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《基本医疗卫生与健康促进法》第八十七条</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88" w:type="dxa"/>
            <w:vAlign w:val="center"/>
          </w:tcPr>
          <w:p>
            <w:pPr>
              <w:ind w:left="0" w:leftChars="0" w:right="0" w:rightChars="0" w:firstLine="0" w:firstLineChars="0"/>
              <w:jc w:val="center"/>
              <w:rPr>
                <w:rFonts w:hint="default" w:ascii="仿宋_GB2312" w:hAnsi="仿宋_GB2312" w:eastAsia="仿宋_GB2312" w:cs="仿宋_GB2312"/>
                <w:color w:val="auto"/>
                <w:w w:val="100"/>
                <w:kern w:val="0"/>
                <w:sz w:val="21"/>
                <w:szCs w:val="21"/>
                <w:lang w:val="en-US" w:eastAsia="zh-CN" w:bidi="ar-SA"/>
              </w:rPr>
            </w:pPr>
            <w:r>
              <w:rPr>
                <w:rFonts w:hint="eastAsia" w:ascii="仿宋_GB2312" w:hAnsi="仿宋_GB2312" w:eastAsia="仿宋_GB2312" w:cs="仿宋_GB2312"/>
                <w:color w:val="auto"/>
                <w:w w:val="100"/>
                <w:kern w:val="0"/>
                <w:sz w:val="21"/>
                <w:szCs w:val="21"/>
                <w:lang w:val="en-US" w:eastAsia="zh-CN" w:bidi="ar-SA"/>
              </w:rPr>
              <w:t>147</w:t>
            </w:r>
          </w:p>
        </w:tc>
        <w:tc>
          <w:tcPr>
            <w:tcW w:w="166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1.消防产品检查差</w:t>
            </w:r>
          </w:p>
        </w:tc>
        <w:tc>
          <w:tcPr>
            <w:tcW w:w="2942"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val="en-US" w:eastAsia="zh-CN"/>
              </w:rPr>
            </w:pPr>
            <w:r>
              <w:rPr>
                <w:rFonts w:hint="eastAsia" w:ascii="仿宋_GB2312" w:hAnsi="仿宋_GB2312" w:eastAsia="仿宋_GB2312" w:cs="仿宋_GB2312"/>
                <w:color w:val="auto"/>
                <w:w w:val="100"/>
                <w:kern w:val="0"/>
                <w:szCs w:val="21"/>
                <w:lang w:val="en-US" w:eastAsia="zh-CN"/>
              </w:rPr>
              <w:t>317.使用领域消防产品的检查</w:t>
            </w:r>
          </w:p>
        </w:tc>
        <w:tc>
          <w:tcPr>
            <w:tcW w:w="1278"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使用领域消防产品</w:t>
            </w:r>
          </w:p>
        </w:tc>
        <w:tc>
          <w:tcPr>
            <w:tcW w:w="1030"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重点点检查事项</w:t>
            </w:r>
          </w:p>
        </w:tc>
        <w:tc>
          <w:tcPr>
            <w:tcW w:w="93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现场检查</w:t>
            </w:r>
          </w:p>
        </w:tc>
        <w:tc>
          <w:tcPr>
            <w:tcW w:w="1205"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县级以上消防救援部门</w:t>
            </w:r>
          </w:p>
        </w:tc>
        <w:tc>
          <w:tcPr>
            <w:tcW w:w="5314" w:type="dxa"/>
            <w:shd w:val="clear" w:color="auto" w:fill="auto"/>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《中华人民共和国消防法》、《机关、团体、企业、事业单位消防安全管理规定》</w:t>
            </w:r>
          </w:p>
        </w:tc>
        <w:tc>
          <w:tcPr>
            <w:tcW w:w="680" w:type="dxa"/>
            <w:vAlign w:val="center"/>
          </w:tcPr>
          <w:p>
            <w:pPr>
              <w:widowControl/>
              <w:spacing w:line="240" w:lineRule="exact"/>
              <w:jc w:val="center"/>
              <w:rPr>
                <w:rFonts w:hint="eastAsia" w:ascii="仿宋_GB2312" w:hAnsi="仿宋_GB2312" w:eastAsia="仿宋_GB2312" w:cs="仿宋_GB2312"/>
                <w:color w:val="auto"/>
                <w:w w:val="100"/>
                <w:kern w:val="0"/>
                <w:szCs w:val="21"/>
                <w:lang w:eastAsia="zh-CN"/>
              </w:rPr>
            </w:pPr>
            <w:r>
              <w:rPr>
                <w:rFonts w:hint="eastAsia" w:ascii="仿宋_GB2312" w:hAnsi="仿宋_GB2312" w:eastAsia="仿宋_GB2312" w:cs="仿宋_GB2312"/>
                <w:color w:val="auto"/>
                <w:w w:val="100"/>
                <w:kern w:val="0"/>
                <w:szCs w:val="21"/>
                <w:lang w:eastAsia="zh-CN"/>
              </w:rPr>
              <w:t>市消防救援大队</w:t>
            </w:r>
          </w:p>
        </w:tc>
      </w:tr>
    </w:tbl>
    <w:p/>
    <w:sectPr>
      <w:footerReference r:id="rId3" w:type="default"/>
      <w:pgSz w:w="16838" w:h="11906" w:orient="landscape"/>
      <w:pgMar w:top="1134" w:right="1531" w:bottom="113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OGNlZmJlNjg1ZTU1NmJiYWViNDY2MWU0OTZlYzMifQ=="/>
  </w:docVars>
  <w:rsids>
    <w:rsidRoot w:val="00000000"/>
    <w:rsid w:val="003E4C32"/>
    <w:rsid w:val="00D3490E"/>
    <w:rsid w:val="00EE0FF6"/>
    <w:rsid w:val="02777E05"/>
    <w:rsid w:val="02B83334"/>
    <w:rsid w:val="03863979"/>
    <w:rsid w:val="04116D90"/>
    <w:rsid w:val="041316F7"/>
    <w:rsid w:val="04A41A13"/>
    <w:rsid w:val="054B00DA"/>
    <w:rsid w:val="0744161C"/>
    <w:rsid w:val="074B37DE"/>
    <w:rsid w:val="07CD206E"/>
    <w:rsid w:val="08230523"/>
    <w:rsid w:val="098A4ADB"/>
    <w:rsid w:val="0A2A3237"/>
    <w:rsid w:val="0A2B3EE8"/>
    <w:rsid w:val="0B030612"/>
    <w:rsid w:val="0BAF2676"/>
    <w:rsid w:val="0C3A6F40"/>
    <w:rsid w:val="0C5E6EAC"/>
    <w:rsid w:val="0F4012EB"/>
    <w:rsid w:val="0F486C65"/>
    <w:rsid w:val="0F9C38E8"/>
    <w:rsid w:val="0FB12275"/>
    <w:rsid w:val="100C5245"/>
    <w:rsid w:val="10C619B6"/>
    <w:rsid w:val="110758F1"/>
    <w:rsid w:val="11377DE4"/>
    <w:rsid w:val="11D63D3F"/>
    <w:rsid w:val="12745E46"/>
    <w:rsid w:val="130843E1"/>
    <w:rsid w:val="13281D04"/>
    <w:rsid w:val="13607A24"/>
    <w:rsid w:val="136849CA"/>
    <w:rsid w:val="13BA35D9"/>
    <w:rsid w:val="1474338F"/>
    <w:rsid w:val="147C012B"/>
    <w:rsid w:val="15FB6D8E"/>
    <w:rsid w:val="16A03E37"/>
    <w:rsid w:val="16FA3656"/>
    <w:rsid w:val="1719707D"/>
    <w:rsid w:val="176B28A5"/>
    <w:rsid w:val="17982CAF"/>
    <w:rsid w:val="17A36A48"/>
    <w:rsid w:val="189326B7"/>
    <w:rsid w:val="18C13B65"/>
    <w:rsid w:val="191563FB"/>
    <w:rsid w:val="19841658"/>
    <w:rsid w:val="199D21E8"/>
    <w:rsid w:val="1BC52DB4"/>
    <w:rsid w:val="1C1F3DCF"/>
    <w:rsid w:val="1C2E5379"/>
    <w:rsid w:val="1C730DC7"/>
    <w:rsid w:val="1CEE530D"/>
    <w:rsid w:val="1D4C5FA5"/>
    <w:rsid w:val="1ECC0749"/>
    <w:rsid w:val="1F846B2D"/>
    <w:rsid w:val="1FBC35A4"/>
    <w:rsid w:val="1FF95B2F"/>
    <w:rsid w:val="20BC79B4"/>
    <w:rsid w:val="21CE502C"/>
    <w:rsid w:val="21F549F3"/>
    <w:rsid w:val="237A7C00"/>
    <w:rsid w:val="23FF2A90"/>
    <w:rsid w:val="24A813A0"/>
    <w:rsid w:val="27014B68"/>
    <w:rsid w:val="279D55C0"/>
    <w:rsid w:val="27A75FE0"/>
    <w:rsid w:val="28E128C2"/>
    <w:rsid w:val="28E52231"/>
    <w:rsid w:val="299572B2"/>
    <w:rsid w:val="2A6C23F3"/>
    <w:rsid w:val="2AD318F4"/>
    <w:rsid w:val="2CDF2E20"/>
    <w:rsid w:val="2D252FEB"/>
    <w:rsid w:val="2D6B38FD"/>
    <w:rsid w:val="2D990DB5"/>
    <w:rsid w:val="2E6C7891"/>
    <w:rsid w:val="2F66685F"/>
    <w:rsid w:val="336074D2"/>
    <w:rsid w:val="33A819B6"/>
    <w:rsid w:val="33A82551"/>
    <w:rsid w:val="34470633"/>
    <w:rsid w:val="34F01AC2"/>
    <w:rsid w:val="36907865"/>
    <w:rsid w:val="36B75CA4"/>
    <w:rsid w:val="36E82DBB"/>
    <w:rsid w:val="37EA2643"/>
    <w:rsid w:val="387A3CBA"/>
    <w:rsid w:val="387A7800"/>
    <w:rsid w:val="38A52306"/>
    <w:rsid w:val="38CB5D37"/>
    <w:rsid w:val="3A1729B6"/>
    <w:rsid w:val="3A596508"/>
    <w:rsid w:val="3AB22008"/>
    <w:rsid w:val="3B1A22AC"/>
    <w:rsid w:val="3B2A6609"/>
    <w:rsid w:val="3B375CA9"/>
    <w:rsid w:val="3BB301C9"/>
    <w:rsid w:val="3C0C457C"/>
    <w:rsid w:val="3C3976F6"/>
    <w:rsid w:val="3C8F0E5F"/>
    <w:rsid w:val="3CCF5BD5"/>
    <w:rsid w:val="3D0464F0"/>
    <w:rsid w:val="3D5B2413"/>
    <w:rsid w:val="3DAF758F"/>
    <w:rsid w:val="3E112402"/>
    <w:rsid w:val="3E3D12E0"/>
    <w:rsid w:val="3E5853C3"/>
    <w:rsid w:val="3F381EE7"/>
    <w:rsid w:val="3F850DEE"/>
    <w:rsid w:val="3FD03108"/>
    <w:rsid w:val="408C6DAB"/>
    <w:rsid w:val="41A21F09"/>
    <w:rsid w:val="42F64832"/>
    <w:rsid w:val="43F91CAB"/>
    <w:rsid w:val="443515B7"/>
    <w:rsid w:val="45550126"/>
    <w:rsid w:val="45AE7B92"/>
    <w:rsid w:val="47A67481"/>
    <w:rsid w:val="480502A4"/>
    <w:rsid w:val="48E54028"/>
    <w:rsid w:val="4A2444AE"/>
    <w:rsid w:val="4A6A3F3B"/>
    <w:rsid w:val="4B6E4BC6"/>
    <w:rsid w:val="4C130708"/>
    <w:rsid w:val="4C937395"/>
    <w:rsid w:val="4C9F3127"/>
    <w:rsid w:val="4EF15C46"/>
    <w:rsid w:val="4F1C73F0"/>
    <w:rsid w:val="4F720E44"/>
    <w:rsid w:val="4FB2266B"/>
    <w:rsid w:val="4FBF5D0D"/>
    <w:rsid w:val="4FCB0679"/>
    <w:rsid w:val="503B698F"/>
    <w:rsid w:val="525011E9"/>
    <w:rsid w:val="52C65D8F"/>
    <w:rsid w:val="55396E00"/>
    <w:rsid w:val="55A6093B"/>
    <w:rsid w:val="55F829B7"/>
    <w:rsid w:val="570539E5"/>
    <w:rsid w:val="571556EF"/>
    <w:rsid w:val="58530E5A"/>
    <w:rsid w:val="59AD7309"/>
    <w:rsid w:val="59E20F76"/>
    <w:rsid w:val="5B375120"/>
    <w:rsid w:val="5BF64791"/>
    <w:rsid w:val="5CA13FF4"/>
    <w:rsid w:val="5D075BB2"/>
    <w:rsid w:val="5D0C307D"/>
    <w:rsid w:val="5D736898"/>
    <w:rsid w:val="5DC43363"/>
    <w:rsid w:val="5E27521C"/>
    <w:rsid w:val="5E623AEE"/>
    <w:rsid w:val="60730CE0"/>
    <w:rsid w:val="607C7D70"/>
    <w:rsid w:val="609F2CE1"/>
    <w:rsid w:val="60A10E86"/>
    <w:rsid w:val="616B66B7"/>
    <w:rsid w:val="61A75555"/>
    <w:rsid w:val="625C311F"/>
    <w:rsid w:val="63811BA9"/>
    <w:rsid w:val="6385734D"/>
    <w:rsid w:val="6534320C"/>
    <w:rsid w:val="66C27426"/>
    <w:rsid w:val="67125B01"/>
    <w:rsid w:val="67125F99"/>
    <w:rsid w:val="674E229B"/>
    <w:rsid w:val="67920233"/>
    <w:rsid w:val="67C8590C"/>
    <w:rsid w:val="6AB35F4B"/>
    <w:rsid w:val="6AE371E6"/>
    <w:rsid w:val="6AFE0987"/>
    <w:rsid w:val="6B7C56A3"/>
    <w:rsid w:val="6BCB6EF6"/>
    <w:rsid w:val="6C15015F"/>
    <w:rsid w:val="6CEB41CA"/>
    <w:rsid w:val="6D047B27"/>
    <w:rsid w:val="6D952CD4"/>
    <w:rsid w:val="6DB75530"/>
    <w:rsid w:val="6E07347E"/>
    <w:rsid w:val="6E236056"/>
    <w:rsid w:val="6E876118"/>
    <w:rsid w:val="6F8A037C"/>
    <w:rsid w:val="6FBF474B"/>
    <w:rsid w:val="709713B1"/>
    <w:rsid w:val="711E6F28"/>
    <w:rsid w:val="71B50A2A"/>
    <w:rsid w:val="71EA6A48"/>
    <w:rsid w:val="72534DE2"/>
    <w:rsid w:val="725D4731"/>
    <w:rsid w:val="72713DD1"/>
    <w:rsid w:val="747B3AEE"/>
    <w:rsid w:val="74FB3CBF"/>
    <w:rsid w:val="76A57EDF"/>
    <w:rsid w:val="76AA20AF"/>
    <w:rsid w:val="77BB6E13"/>
    <w:rsid w:val="77D7498F"/>
    <w:rsid w:val="78AD432D"/>
    <w:rsid w:val="79116D92"/>
    <w:rsid w:val="79640ED2"/>
    <w:rsid w:val="79C45322"/>
    <w:rsid w:val="79E94D07"/>
    <w:rsid w:val="7A13462C"/>
    <w:rsid w:val="7A1C1A66"/>
    <w:rsid w:val="7A505E6B"/>
    <w:rsid w:val="7B43392B"/>
    <w:rsid w:val="7D047C3A"/>
    <w:rsid w:val="7D4D5E56"/>
    <w:rsid w:val="7DCD0F20"/>
    <w:rsid w:val="7E4E3D7C"/>
    <w:rsid w:val="7EA63200"/>
    <w:rsid w:val="7F7461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style>
  <w:style w:type="paragraph" w:styleId="3">
    <w:name w:val="Body Text Indent"/>
    <w:basedOn w:val="1"/>
    <w:qFormat/>
    <w:uiPriority w:val="0"/>
    <w:pPr>
      <w:ind w:firstLine="624"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customStyle="1" w:styleId="10">
    <w:name w:val="sz-prst-tbody1"/>
    <w:basedOn w:val="8"/>
    <w:qFormat/>
    <w:uiPriority w:val="0"/>
  </w:style>
  <w:style w:type="character" w:customStyle="1" w:styleId="11">
    <w:name w:val="font11"/>
    <w:basedOn w:val="8"/>
    <w:qFormat/>
    <w:uiPriority w:val="0"/>
    <w:rPr>
      <w:rFonts w:hint="eastAsia" w:ascii="宋体" w:hAnsi="宋体" w:eastAsia="宋体" w:cs="宋体"/>
      <w:color w:val="000000"/>
      <w:sz w:val="16"/>
      <w:szCs w:val="16"/>
      <w:u w:val="none"/>
    </w:rPr>
  </w:style>
  <w:style w:type="character" w:customStyle="1" w:styleId="12">
    <w:name w:val="font21"/>
    <w:basedOn w:val="8"/>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41271</Words>
  <Characters>42968</Characters>
  <Lines>0</Lines>
  <Paragraphs>0</Paragraphs>
  <TotalTime>0</TotalTime>
  <ScaleCrop>false</ScaleCrop>
  <LinksUpToDate>false</LinksUpToDate>
  <CharactersWithSpaces>43610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陈丽明</cp:lastModifiedBy>
  <cp:lastPrinted>2022-05-23T01:54:00Z</cp:lastPrinted>
  <dcterms:modified xsi:type="dcterms:W3CDTF">2022-06-01T05:43:47Z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CE4CC35BB4464DF0BD934F29F15597B3</vt:lpwstr>
  </property>
</Properties>
</file>