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7E3D">
      <w:pPr>
        <w:keepNext w:val="0"/>
        <w:keepLines w:val="0"/>
        <w:pageBreakBefore w:val="0"/>
        <w:widowControl w:val="0"/>
        <w:kinsoku/>
        <w:wordWrap/>
        <w:overflowPunct w:val="0"/>
        <w:topLinePunct w:val="0"/>
        <w:autoSpaceDE/>
        <w:autoSpaceDN/>
        <w:bidi w:val="0"/>
        <w:adjustRightInd w:val="0"/>
        <w:snapToGrid w:val="0"/>
        <w:spacing w:afterAutospacing="0" w:line="560" w:lineRule="exact"/>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bookmarkStart w:id="0" w:name="_GoBack"/>
      <w:bookmarkEnd w:id="0"/>
    </w:p>
    <w:p w14:paraId="7E0C3628">
      <w:pPr>
        <w:keepNext w:val="0"/>
        <w:keepLines w:val="0"/>
        <w:pageBreakBefore w:val="0"/>
        <w:widowControl w:val="0"/>
        <w:kinsoku/>
        <w:wordWrap/>
        <w:overflowPunct w:val="0"/>
        <w:topLinePunct w:val="0"/>
        <w:autoSpaceDE/>
        <w:autoSpaceDN/>
        <w:bidi w:val="0"/>
        <w:adjustRightInd w:val="0"/>
        <w:snapToGrid w:val="0"/>
        <w:spacing w:afterAutospacing="0"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大冶市2024年度财政衔接推进乡村振兴补助</w:t>
      </w:r>
    </w:p>
    <w:p w14:paraId="76F57F1C">
      <w:pPr>
        <w:keepNext w:val="0"/>
        <w:keepLines w:val="0"/>
        <w:pageBreakBefore w:val="0"/>
        <w:widowControl w:val="0"/>
        <w:kinsoku/>
        <w:wordWrap/>
        <w:overflowPunct w:val="0"/>
        <w:topLinePunct w:val="0"/>
        <w:autoSpaceDE/>
        <w:autoSpaceDN/>
        <w:bidi w:val="0"/>
        <w:adjustRightInd w:val="0"/>
        <w:snapToGrid w:val="0"/>
        <w:spacing w:afterAutospacing="0" w:line="560" w:lineRule="exact"/>
        <w:jc w:val="center"/>
        <w:textAlignment w:val="auto"/>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资金项目实施方案</w:t>
      </w:r>
    </w:p>
    <w:p w14:paraId="439553C3">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center"/>
        <w:textAlignment w:val="auto"/>
        <w:rPr>
          <w:rFonts w:hint="eastAsia" w:ascii="CESI黑体-GB2312" w:hAnsi="CESI黑体-GB2312" w:eastAsia="CESI黑体-GB2312" w:cs="CESI黑体-GB2312"/>
          <w:color w:val="auto"/>
          <w:sz w:val="32"/>
          <w:szCs w:val="32"/>
          <w:lang w:val="en-US" w:eastAsia="zh-CN"/>
        </w:rPr>
      </w:pPr>
    </w:p>
    <w:p w14:paraId="6A9FB131">
      <w:pPr>
        <w:keepNext w:val="0"/>
        <w:keepLines w:val="0"/>
        <w:pageBreakBefore w:val="0"/>
        <w:widowControl w:val="0"/>
        <w:kinsoku/>
        <w:wordWrap/>
        <w:overflowPunct w:val="0"/>
        <w:topLinePunct w:val="0"/>
        <w:autoSpaceDE/>
        <w:autoSpaceDN/>
        <w:bidi w:val="0"/>
        <w:adjustRightInd w:val="0"/>
        <w:snapToGrid w:val="0"/>
        <w:spacing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各乡镇（场）、街道，市直相关行业部门：</w:t>
      </w:r>
    </w:p>
    <w:p w14:paraId="76319570">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湖北省财政衔接推进乡村振兴补助资金管理办法》（鄂财农发〔2021〕25号）、《湖北省加强财政衔接推进乡村振兴补助资金使用管理的指导意见》（鄂财农发〔2022〕53号）等文件精神，结合工作实际，制定本方案。</w:t>
      </w:r>
    </w:p>
    <w:p w14:paraId="030AB14E">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14:paraId="3F173225">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贯彻落实习近平总书记关于巩固拓展脱贫攻坚成果同乡村振兴有效衔接的重要指示批示精神，认真贯彻落实党中央、省、市决策部署，以夯实农业农村基础为重点，以提高资金使用绩效为目标，以健全完善资金分配机制为保障，科学合理使用2024年财政衔接推进乡村振兴补助资金，为巩固脱贫攻坚成果同乡村振兴有效衔接提供有力支撑。</w:t>
      </w:r>
    </w:p>
    <w:p w14:paraId="3C94B138">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二、资金规模</w:t>
      </w:r>
    </w:p>
    <w:p w14:paraId="6C153969">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2024年，我市财政衔接推进乡村振兴补助资金共计投入18715万元，其中：中央衔接资金2526万元，省级衔接资金4137万元，黄石市级衔接资金2902万元，大冶市本级衔接资金9150万元（详见附件）。</w:t>
      </w:r>
    </w:p>
    <w:p w14:paraId="3D64CFDC">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三、资金使用</w:t>
      </w:r>
    </w:p>
    <w:p w14:paraId="181B1258">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（一）支持巩固拓展脱贫攻坚成果。</w:t>
      </w:r>
    </w:p>
    <w:p w14:paraId="734ED7CA">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健全防止返贫致贫监测和帮扶机制，加强监测预警，强化及时帮扶，对监测帮扶对象（脱贫不稳定户、边缘易致贫户，以及因病因灾因意外事故等刚性支出较大或收入大幅缩减导致基本生活出现严重困难户）采取有针对性的预防措施和事后帮扶措施，安排产业发展、小额信贷贴息、生产经营等帮扶措施。</w:t>
      </w:r>
    </w:p>
    <w:p w14:paraId="68A522B5">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帮助外出务工脱贫劳动力（含监测帮扶对象）稳定就业，对跨省、市就业的脱贫劳动力安排一次性交通补助。采取生产奖补、劳务补助等方式，促进返乡在乡脱贫劳动力发展产业和就业增收。继续向符合条件的脱贫家庭（含监测帮扶对象家庭）安排“雨露计划”补助，继续向符合条件的脱贫家庭（含监测对象家庭）给予产业奖补和“三业”奖补。</w:t>
      </w:r>
    </w:p>
    <w:p w14:paraId="3B5A3BF6">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（二）支持衔接推进乡村振兴。</w:t>
      </w:r>
    </w:p>
    <w:p w14:paraId="1DD8F6F1">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1.培育和壮大我市农业五大优势产业链建设，支持产业发展和必要的配套基础设施建设；培育和支持村集体经济发展壮大。</w:t>
      </w:r>
    </w:p>
    <w:p w14:paraId="51AF485D">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2.农村人居环境整治和小型公益性基础设施建设。</w:t>
      </w:r>
    </w:p>
    <w:p w14:paraId="290E1C7F">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（三）巩固拓展脱贫攻坚成果同乡村振兴有效衔接的其他相关支出。</w:t>
      </w:r>
    </w:p>
    <w:p w14:paraId="576C4D7B">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衔接资金不得用于与巩固拓展脱贫攻坚成果和推进乡村振兴无关的支出，包括：单位基本支出、交通工具及通讯设备、各种奖金津贴和福利补助、修建楼堂馆所、偿还债务和垫资、动态弥补小额信贷风险补偿金等。</w:t>
      </w:r>
    </w:p>
    <w:p w14:paraId="0DCD1230">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0" w:firstLineChars="200"/>
        <w:jc w:val="both"/>
        <w:textAlignment w:val="auto"/>
        <w:rPr>
          <w:rFonts w:hint="eastAsia" w:ascii="CESI黑体-GB2312" w:hAnsi="CESI黑体-GB2312" w:eastAsia="CESI黑体-GB2312" w:cs="CESI黑体-GB2312"/>
          <w:color w:val="auto"/>
          <w:sz w:val="32"/>
          <w:szCs w:val="32"/>
        </w:rPr>
      </w:pPr>
      <w:r>
        <w:rPr>
          <w:rFonts w:hint="eastAsia" w:ascii="CESI黑体-GB2312" w:hAnsi="CESI黑体-GB2312" w:eastAsia="CESI黑体-GB2312" w:cs="CESI黑体-GB2312"/>
          <w:color w:val="auto"/>
          <w:sz w:val="32"/>
          <w:szCs w:val="32"/>
          <w:lang w:val="en-US" w:eastAsia="zh-CN"/>
        </w:rPr>
        <w:t>四</w:t>
      </w:r>
      <w:r>
        <w:rPr>
          <w:rFonts w:hint="eastAsia" w:ascii="CESI黑体-GB2312" w:hAnsi="CESI黑体-GB2312" w:eastAsia="CESI黑体-GB2312" w:cs="CESI黑体-GB2312"/>
          <w:color w:val="auto"/>
          <w:sz w:val="32"/>
          <w:szCs w:val="32"/>
        </w:rPr>
        <w:t>、</w:t>
      </w:r>
      <w:r>
        <w:rPr>
          <w:rFonts w:hint="eastAsia" w:ascii="CESI黑体-GB2312" w:hAnsi="CESI黑体-GB2312" w:eastAsia="CESI黑体-GB2312" w:cs="CESI黑体-GB2312"/>
          <w:color w:val="auto"/>
          <w:sz w:val="32"/>
          <w:szCs w:val="32"/>
          <w:lang w:val="en-US" w:eastAsia="zh-CN"/>
        </w:rPr>
        <w:t>组织</w:t>
      </w:r>
      <w:r>
        <w:rPr>
          <w:rFonts w:hint="eastAsia" w:ascii="CESI黑体-GB2312" w:hAnsi="CESI黑体-GB2312" w:eastAsia="CESI黑体-GB2312" w:cs="CESI黑体-GB2312"/>
          <w:color w:val="auto"/>
          <w:sz w:val="32"/>
          <w:szCs w:val="32"/>
        </w:rPr>
        <w:t>保障</w:t>
      </w:r>
    </w:p>
    <w:p w14:paraId="630708CC">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hint="eastAsia" w:ascii="CESI仿宋-GB2312" w:hAnsi="CESI仿宋-GB2312" w:eastAsia="CESI仿宋-GB2312" w:cs="CESI仿宋-GB2312"/>
          <w:b w:val="0"/>
          <w:bCs/>
          <w:color w:val="auto"/>
          <w:sz w:val="32"/>
          <w:szCs w:val="32"/>
          <w:lang w:val="en-US" w:eastAsia="zh-CN"/>
        </w:rPr>
      </w:pPr>
      <w:r>
        <w:rPr>
          <w:rFonts w:hint="eastAsia" w:ascii="楷体_GB2312" w:hAnsi="楷体_GB2312" w:eastAsia="楷体_GB2312" w:cs="楷体_GB2312"/>
          <w:b/>
          <w:color w:val="auto"/>
          <w:sz w:val="32"/>
          <w:szCs w:val="32"/>
        </w:rPr>
        <w:t>（一）加强组织领导</w:t>
      </w:r>
      <w:r>
        <w:rPr>
          <w:rFonts w:hint="eastAsia" w:ascii="楷体_GB2312" w:hAnsi="楷体_GB2312" w:eastAsia="楷体_GB2312" w:cs="楷体_GB2312"/>
          <w:b w:val="0"/>
          <w:bCs/>
          <w:color w:val="auto"/>
          <w:sz w:val="32"/>
          <w:szCs w:val="32"/>
        </w:rPr>
        <w:t>。</w:t>
      </w:r>
      <w:r>
        <w:rPr>
          <w:rFonts w:hint="eastAsia" w:ascii="CESI仿宋-GB2312" w:hAnsi="CESI仿宋-GB2312" w:eastAsia="CESI仿宋-GB2312" w:cs="CESI仿宋-GB2312"/>
          <w:b w:val="0"/>
          <w:bCs/>
          <w:color w:val="auto"/>
          <w:sz w:val="32"/>
          <w:szCs w:val="32"/>
          <w:lang w:val="en-US" w:eastAsia="zh-CN"/>
        </w:rPr>
        <w:t>各乡镇和各有关部门要高度重视，加强沟通、协调配合，认真抓好责任落实。财政及行业主管部门要认真研究部署，稳妥推进落实，及时指导解决实际工作中遇到的问题。各乡镇要全面落实乡村振兴党政一把手主体责任，及时研究处理衔接资金具体操作层面遇到的问题，确保各项措施落实到位。</w:t>
      </w:r>
    </w:p>
    <w:p w14:paraId="5225A568">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hint="eastAsia" w:ascii="CESI仿宋-GB2312" w:hAnsi="CESI仿宋-GB2312" w:eastAsia="CESI仿宋-GB2312" w:cs="CESI仿宋-GB2312"/>
          <w:b w:val="0"/>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（二）严格资金管理。</w:t>
      </w:r>
      <w:r>
        <w:rPr>
          <w:rFonts w:hint="eastAsia" w:ascii="CESI仿宋-GB2312" w:hAnsi="CESI仿宋-GB2312" w:eastAsia="CESI仿宋-GB2312" w:cs="CESI仿宋-GB2312"/>
          <w:b w:val="0"/>
          <w:bCs/>
          <w:color w:val="auto"/>
          <w:sz w:val="32"/>
          <w:szCs w:val="32"/>
          <w:lang w:val="en-US" w:eastAsia="zh-CN"/>
        </w:rPr>
        <w:t>各相关主管部门要主动承担衔接资金项目绩效主体责任，从项目招标到项目验收全程参与监督，提出合理意见、强化风险把控，为项目有序实施保驾护航。同时，根据财政衔接资金报账管理办法有关规定，严格审查报账资料，规范报账流程，确保项目资金合理、规范、及时拨付，提高资金支出进度，确保衔接资金安全高效使用。</w:t>
      </w:r>
    </w:p>
    <w:p w14:paraId="00224080">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ascii="仿宋_GB2312" w:hAnsi="宋体" w:eastAsia="仿宋_GB2312" w:cs="仿宋_GB2312"/>
          <w:i w:val="0"/>
          <w:iCs w:val="0"/>
          <w:caps w:val="0"/>
          <w:color w:val="333333"/>
          <w:spacing w:val="0"/>
          <w:sz w:val="32"/>
          <w:szCs w:val="32"/>
          <w:shd w:val="clear" w:fill="FFFFFF"/>
        </w:rPr>
      </w:pPr>
      <w:r>
        <w:rPr>
          <w:rFonts w:hint="eastAsia" w:ascii="楷体_GB2312" w:hAnsi="楷体_GB2312" w:eastAsia="楷体_GB2312" w:cs="楷体_GB2312"/>
          <w:b/>
          <w:bCs w:val="0"/>
          <w:color w:val="auto"/>
          <w:sz w:val="32"/>
          <w:szCs w:val="32"/>
          <w:lang w:val="en-US" w:eastAsia="zh-CN"/>
        </w:rPr>
        <w:t>（三）推进公开公示。</w:t>
      </w:r>
      <w:r>
        <w:rPr>
          <w:rFonts w:hint="eastAsia" w:ascii="CESI仿宋-GB2312" w:hAnsi="CESI仿宋-GB2312" w:eastAsia="CESI仿宋-GB2312" w:cs="CESI仿宋-GB2312"/>
          <w:b w:val="0"/>
          <w:bCs/>
          <w:color w:val="auto"/>
          <w:sz w:val="32"/>
          <w:szCs w:val="32"/>
          <w:lang w:val="en-US" w:eastAsia="zh-CN"/>
        </w:rPr>
        <w:t>按照衔接资金项目管理各环节的公示公开要求，</w:t>
      </w:r>
      <w:r>
        <w:rPr>
          <w:rFonts w:ascii="仿宋_GB2312" w:hAnsi="宋体" w:eastAsia="仿宋_GB2312" w:cs="仿宋_GB2312"/>
          <w:b w:val="0"/>
          <w:bCs w:val="0"/>
          <w:i w:val="0"/>
          <w:iCs w:val="0"/>
          <w:caps w:val="0"/>
          <w:color w:val="auto"/>
          <w:spacing w:val="0"/>
          <w:sz w:val="32"/>
          <w:szCs w:val="32"/>
          <w:shd w:val="clear" w:fill="FFFFFF"/>
        </w:rPr>
        <w:t>将衔接资金政策文件、管理制度、资金分配等信息及时向社会公开</w:t>
      </w:r>
      <w:r>
        <w:rPr>
          <w:rFonts w:hint="eastAsia" w:ascii="仿宋_GB2312" w:hAnsi="宋体" w:eastAsia="仿宋_GB2312" w:cs="仿宋_GB2312"/>
          <w:b w:val="0"/>
          <w:bCs w:val="0"/>
          <w:i w:val="0"/>
          <w:iCs w:val="0"/>
          <w:caps w:val="0"/>
          <w:color w:val="auto"/>
          <w:spacing w:val="0"/>
          <w:sz w:val="32"/>
          <w:szCs w:val="32"/>
          <w:shd w:val="clear" w:fill="FFFFFF"/>
          <w:lang w:eastAsia="zh-CN"/>
        </w:rPr>
        <w:t>。</w:t>
      </w:r>
      <w:r>
        <w:rPr>
          <w:rFonts w:ascii="仿宋_GB2312" w:hAnsi="宋体" w:eastAsia="仿宋_GB2312" w:cs="仿宋_GB2312"/>
          <w:b w:val="0"/>
          <w:bCs w:val="0"/>
          <w:i w:val="0"/>
          <w:iCs w:val="0"/>
          <w:caps w:val="0"/>
          <w:color w:val="auto"/>
          <w:spacing w:val="0"/>
          <w:sz w:val="32"/>
          <w:szCs w:val="32"/>
          <w:shd w:val="clear" w:fill="FFFFFF"/>
        </w:rPr>
        <w:t>要在政府门户网站或相关媒体公开衔接资金来源、用途和项目建设等情况，实施衔接资金项目行政村公示制度，接受社会监督。</w:t>
      </w:r>
    </w:p>
    <w:p w14:paraId="3CC68A3D">
      <w:pPr>
        <w:keepNext w:val="0"/>
        <w:keepLines w:val="0"/>
        <w:pageBreakBefore w:val="0"/>
        <w:widowControl w:val="0"/>
        <w:kinsoku/>
        <w:wordWrap/>
        <w:overflowPunct w:val="0"/>
        <w:topLinePunct w:val="0"/>
        <w:autoSpaceDE/>
        <w:autoSpaceDN/>
        <w:bidi w:val="0"/>
        <w:adjustRightInd w:val="0"/>
        <w:snapToGrid w:val="0"/>
        <w:spacing w:afterAutospacing="0" w:line="560" w:lineRule="exact"/>
        <w:ind w:firstLine="643"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楷体_GB2312" w:hAnsi="楷体_GB2312" w:eastAsia="楷体_GB2312" w:cs="楷体_GB2312"/>
          <w:b/>
          <w:bCs w:val="0"/>
          <w:color w:val="auto"/>
          <w:sz w:val="32"/>
          <w:szCs w:val="32"/>
          <w:lang w:val="en-US" w:eastAsia="zh-CN"/>
        </w:rPr>
        <w:t>（四）完善绩效评价。</w:t>
      </w:r>
      <w:r>
        <w:rPr>
          <w:rFonts w:ascii="仿宋_GB2312" w:hAnsi="宋体" w:eastAsia="仿宋_GB2312" w:cs="仿宋_GB2312"/>
          <w:i w:val="0"/>
          <w:iCs w:val="0"/>
          <w:caps w:val="0"/>
          <w:color w:val="auto"/>
          <w:spacing w:val="0"/>
          <w:sz w:val="32"/>
          <w:szCs w:val="32"/>
          <w:shd w:val="clear" w:fill="FFFFFF"/>
        </w:rPr>
        <w:t>完善对巩固拓展脱贫攻坚成果、财政衔接资金使用管理情况的绩效评价。</w:t>
      </w:r>
      <w:r>
        <w:rPr>
          <w:rFonts w:hint="eastAsia" w:ascii="仿宋_GB2312" w:hAnsi="宋体" w:eastAsia="仿宋_GB2312" w:cs="仿宋_GB2312"/>
          <w:i w:val="0"/>
          <w:iCs w:val="0"/>
          <w:caps w:val="0"/>
          <w:color w:val="auto"/>
          <w:spacing w:val="0"/>
          <w:sz w:val="32"/>
          <w:szCs w:val="32"/>
          <w:shd w:val="clear" w:fill="FFFFFF"/>
          <w:lang w:val="en-US" w:eastAsia="zh-CN"/>
        </w:rPr>
        <w:t>将</w:t>
      </w:r>
      <w:r>
        <w:rPr>
          <w:rFonts w:ascii="仿宋_GB2312" w:hAnsi="宋体" w:eastAsia="仿宋_GB2312" w:cs="仿宋_GB2312"/>
          <w:i w:val="0"/>
          <w:iCs w:val="0"/>
          <w:caps w:val="0"/>
          <w:color w:val="auto"/>
          <w:spacing w:val="0"/>
          <w:sz w:val="32"/>
          <w:szCs w:val="32"/>
          <w:shd w:val="clear" w:fill="FFFFFF"/>
        </w:rPr>
        <w:t>财政</w:t>
      </w:r>
      <w:r>
        <w:rPr>
          <w:rFonts w:hint="eastAsia" w:ascii="仿宋_GB2312" w:hAnsi="宋体" w:eastAsia="仿宋_GB2312" w:cs="仿宋_GB2312"/>
          <w:i w:val="0"/>
          <w:iCs w:val="0"/>
          <w:caps w:val="0"/>
          <w:color w:val="auto"/>
          <w:spacing w:val="0"/>
          <w:sz w:val="32"/>
          <w:szCs w:val="32"/>
          <w:shd w:val="clear" w:fill="FFFFFF"/>
        </w:rPr>
        <w:t>衔接资金的到位情况、计划实施项目落实情况、年度项目计划完成情况、财政衔接资金被查违规违纪情况纳入绩效评价范围。</w:t>
      </w:r>
    </w:p>
    <w:p w14:paraId="669E23B0">
      <w:pPr>
        <w:pStyle w:val="2"/>
        <w:rPr>
          <w:rFonts w:hint="eastAsia"/>
        </w:rPr>
      </w:pPr>
    </w:p>
    <w:p w14:paraId="5D5F54CA">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仿宋_GB2312" w:hAnsi="Segoe UI" w:eastAsia="仿宋_GB2312" w:cs="Segoe UI"/>
          <w:color w:val="auto"/>
          <w:sz w:val="32"/>
          <w:szCs w:val="32"/>
          <w:lang w:val="en-US" w:eastAsia="zh-CN"/>
        </w:rPr>
      </w:pPr>
      <w:r>
        <w:rPr>
          <w:rFonts w:hint="eastAsia" w:ascii="仿宋_GB2312" w:hAnsi="Segoe UI" w:eastAsia="仿宋_GB2312" w:cs="Segoe UI"/>
          <w:color w:val="auto"/>
          <w:sz w:val="32"/>
          <w:szCs w:val="32"/>
        </w:rPr>
        <w:t>附件：大冶市2024年度财政衔接资金项目实施计划表</w:t>
      </w:r>
    </w:p>
    <w:p w14:paraId="01F10628">
      <w:pPr>
        <w:pStyle w:val="2"/>
        <w:keepNext w:val="0"/>
        <w:keepLines w:val="0"/>
        <w:pageBreakBefore w:val="0"/>
        <w:widowControl w:val="0"/>
        <w:kinsoku/>
        <w:wordWrap/>
        <w:topLinePunct w:val="0"/>
        <w:autoSpaceDE/>
        <w:autoSpaceDN/>
        <w:bidi w:val="0"/>
        <w:spacing w:after="0" w:line="540" w:lineRule="exact"/>
        <w:ind w:firstLine="3840" w:firstLineChars="1200"/>
        <w:textAlignment w:val="auto"/>
        <w:rPr>
          <w:rFonts w:hint="eastAsia" w:ascii="仿宋_GB2312" w:hAnsi="Segoe UI" w:eastAsia="仿宋_GB2312" w:cs="Segoe UI"/>
          <w:color w:val="auto"/>
          <w:sz w:val="32"/>
          <w:szCs w:val="32"/>
          <w:lang w:val="en-US" w:eastAsia="zh-CN"/>
        </w:rPr>
      </w:pPr>
    </w:p>
    <w:p w14:paraId="4C0C856A">
      <w:pPr>
        <w:pStyle w:val="2"/>
        <w:keepNext w:val="0"/>
        <w:keepLines w:val="0"/>
        <w:pageBreakBefore w:val="0"/>
        <w:widowControl w:val="0"/>
        <w:kinsoku/>
        <w:wordWrap/>
        <w:topLinePunct w:val="0"/>
        <w:autoSpaceDE/>
        <w:autoSpaceDN/>
        <w:bidi w:val="0"/>
        <w:spacing w:after="0" w:line="540" w:lineRule="exact"/>
        <w:ind w:firstLine="3840" w:firstLineChars="1200"/>
        <w:textAlignment w:val="auto"/>
        <w:rPr>
          <w:rFonts w:hint="eastAsia" w:ascii="仿宋_GB2312" w:hAnsi="Segoe UI" w:eastAsia="仿宋_GB2312" w:cs="Segoe UI"/>
          <w:color w:val="auto"/>
          <w:sz w:val="32"/>
          <w:szCs w:val="32"/>
          <w:lang w:val="en-US" w:eastAsia="zh-CN"/>
        </w:rPr>
      </w:pPr>
    </w:p>
    <w:p w14:paraId="520C0A56">
      <w:pPr>
        <w:pStyle w:val="2"/>
        <w:keepNext w:val="0"/>
        <w:keepLines w:val="0"/>
        <w:pageBreakBefore w:val="0"/>
        <w:widowControl w:val="0"/>
        <w:kinsoku/>
        <w:wordWrap/>
        <w:topLinePunct w:val="0"/>
        <w:autoSpaceDE/>
        <w:autoSpaceDN/>
        <w:bidi w:val="0"/>
        <w:spacing w:after="0" w:line="540" w:lineRule="exact"/>
        <w:ind w:firstLine="2560" w:firstLineChars="800"/>
        <w:textAlignment w:val="auto"/>
        <w:rPr>
          <w:rFonts w:hint="default" w:ascii="仿宋_GB2312" w:hAnsi="Segoe UI" w:eastAsia="仿宋_GB2312" w:cs="Segoe UI"/>
          <w:color w:val="auto"/>
          <w:sz w:val="32"/>
          <w:szCs w:val="32"/>
          <w:lang w:val="en-US" w:eastAsia="zh-CN"/>
        </w:rPr>
      </w:pPr>
      <w:r>
        <w:rPr>
          <w:rFonts w:hint="eastAsia" w:ascii="仿宋_GB2312" w:hAnsi="Segoe UI" w:eastAsia="仿宋_GB2312" w:cs="Segoe UI"/>
          <w:color w:val="auto"/>
          <w:sz w:val="32"/>
          <w:szCs w:val="32"/>
          <w:lang w:val="en-US" w:eastAsia="zh-CN"/>
        </w:rPr>
        <w:t>中共大冶市委农村工作领导小组办公室</w:t>
      </w:r>
    </w:p>
    <w:p w14:paraId="641DCB65">
      <w:pPr>
        <w:pStyle w:val="2"/>
        <w:keepNext w:val="0"/>
        <w:keepLines w:val="0"/>
        <w:pageBreakBefore w:val="0"/>
        <w:widowControl w:val="0"/>
        <w:kinsoku/>
        <w:wordWrap/>
        <w:topLinePunct w:val="0"/>
        <w:autoSpaceDE/>
        <w:autoSpaceDN/>
        <w:bidi w:val="0"/>
        <w:spacing w:after="0" w:line="540" w:lineRule="exact"/>
        <w:ind w:firstLine="4160" w:firstLineChars="1300"/>
        <w:textAlignment w:val="auto"/>
        <w:rPr>
          <w:rFonts w:hint="eastAsia" w:ascii="仿宋_GB2312" w:hAnsi="Segoe UI" w:eastAsia="仿宋_GB2312" w:cs="Segoe UI"/>
          <w:color w:val="auto"/>
          <w:sz w:val="32"/>
          <w:szCs w:val="32"/>
          <w:lang w:val="en-US" w:eastAsia="zh-CN"/>
        </w:rPr>
      </w:pPr>
      <w:r>
        <w:rPr>
          <w:rFonts w:hint="eastAsia" w:ascii="仿宋_GB2312" w:hAnsi="Segoe UI" w:eastAsia="仿宋_GB2312" w:cs="Segoe UI"/>
          <w:color w:val="auto"/>
          <w:sz w:val="32"/>
          <w:szCs w:val="32"/>
          <w:lang w:val="en-US" w:eastAsia="zh-CN"/>
        </w:rPr>
        <w:t>2024年11月6日</w:t>
      </w:r>
    </w:p>
    <w:p w14:paraId="2EFCF874">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7057A2D4">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676CDDEF">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52D7E044">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1A8AEFC4">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6BDEB8BC">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34E796F0">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0D1E74E5">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09024133">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3B0DA767">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4F02EFC8">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750914E7">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1CC578F3">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7E855182">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5E49D98C">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p w14:paraId="26BB6A75">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eastAsia" w:ascii="黑体" w:hAnsi="黑体" w:eastAsia="黑体" w:cs="黑体"/>
          <w:b w:val="0"/>
          <w:bCs w:val="0"/>
          <w:color w:val="auto"/>
          <w:sz w:val="32"/>
          <w:szCs w:val="32"/>
          <w:lang w:val="en-US" w:eastAsia="zh-CN"/>
        </w:rPr>
      </w:pPr>
    </w:p>
    <w:p w14:paraId="1CB73F13">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eastAsia" w:ascii="黑体" w:hAnsi="黑体" w:eastAsia="黑体" w:cs="黑体"/>
          <w:b w:val="0"/>
          <w:bCs w:val="0"/>
          <w:color w:val="auto"/>
          <w:sz w:val="32"/>
          <w:szCs w:val="32"/>
          <w:lang w:val="en-US" w:eastAsia="zh-CN"/>
        </w:rPr>
      </w:pPr>
    </w:p>
    <w:p w14:paraId="0489E415">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eastAsia" w:ascii="黑体" w:hAnsi="黑体" w:eastAsia="黑体" w:cs="黑体"/>
          <w:b w:val="0"/>
          <w:bCs w:val="0"/>
          <w:color w:val="auto"/>
          <w:sz w:val="32"/>
          <w:szCs w:val="32"/>
          <w:lang w:val="en-US" w:eastAsia="zh-CN"/>
        </w:rPr>
      </w:pPr>
    </w:p>
    <w:p w14:paraId="0489D7D3">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14:paraId="33B344B8">
      <w:pPr>
        <w:pStyle w:val="2"/>
        <w:keepNext w:val="0"/>
        <w:keepLines w:val="0"/>
        <w:pageBreakBefore w:val="0"/>
        <w:widowControl w:val="0"/>
        <w:kinsoku/>
        <w:wordWrap/>
        <w:overflowPunct/>
        <w:topLinePunct w:val="0"/>
        <w:autoSpaceDE/>
        <w:autoSpaceDN/>
        <w:bidi w:val="0"/>
        <w:adjustRightInd/>
        <w:snapToGrid/>
        <w:spacing w:before="157" w:beforeLines="50" w:after="0" w:line="540" w:lineRule="exact"/>
        <w:ind w:left="0" w:leftChars="0" w:firstLine="0" w:firstLineChars="0"/>
        <w:jc w:val="center"/>
        <w:textAlignment w:val="auto"/>
        <w:rPr>
          <w:rFonts w:hint="eastAsia" w:ascii="方正大标宋简体" w:hAnsi="方正大标宋简体" w:eastAsia="方正大标宋简体" w:cs="方正大标宋简体"/>
          <w:color w:val="auto"/>
          <w:sz w:val="36"/>
          <w:szCs w:val="36"/>
          <w:lang w:val="en-US" w:eastAsia="zh-CN"/>
        </w:rPr>
      </w:pPr>
      <w:r>
        <w:rPr>
          <w:rFonts w:hint="eastAsia" w:ascii="方正大标宋简体" w:hAnsi="方正大标宋简体" w:eastAsia="方正大标宋简体" w:cs="方正大标宋简体"/>
          <w:color w:val="auto"/>
          <w:sz w:val="36"/>
          <w:szCs w:val="36"/>
          <w:lang w:val="en-US" w:eastAsia="zh-CN"/>
        </w:rPr>
        <w:t>大冶市2024年度财政衔接资金项目实施计划表</w:t>
      </w:r>
    </w:p>
    <w:p w14:paraId="0C993312">
      <w:pPr>
        <w:pStyle w:val="2"/>
        <w:keepNext w:val="0"/>
        <w:keepLines w:val="0"/>
        <w:pageBreakBefore w:val="0"/>
        <w:widowControl w:val="0"/>
        <w:kinsoku/>
        <w:wordWrap/>
        <w:topLinePunct w:val="0"/>
        <w:autoSpaceDE/>
        <w:autoSpaceDN/>
        <w:bidi w:val="0"/>
        <w:spacing w:after="0" w:line="540" w:lineRule="exact"/>
        <w:ind w:left="0" w:leftChars="0" w:firstLine="0" w:firstLineChars="0"/>
        <w:jc w:val="right"/>
        <w:textAlignment w:val="auto"/>
        <w:rPr>
          <w:rFonts w:hint="default" w:ascii="仿宋_GB2312" w:hAnsi="Segoe UI" w:eastAsia="仿宋_GB2312" w:cs="Segoe UI"/>
          <w:color w:val="auto"/>
          <w:sz w:val="32"/>
          <w:szCs w:val="32"/>
          <w:lang w:val="en-US" w:eastAsia="zh-CN"/>
        </w:rPr>
      </w:pPr>
      <w:r>
        <w:rPr>
          <w:rFonts w:hint="default" w:ascii="仿宋_GB2312" w:hAnsi="Segoe UI" w:eastAsia="仿宋_GB2312" w:cs="Segoe UI"/>
          <w:color w:val="auto"/>
          <w:sz w:val="24"/>
          <w:szCs w:val="24"/>
          <w:lang w:val="en-US" w:eastAsia="zh-CN"/>
        </w:rPr>
        <w:t>单位：万元</w:t>
      </w:r>
    </w:p>
    <w:tbl>
      <w:tblPr>
        <w:tblStyle w:val="9"/>
        <w:tblW w:w="10065" w:type="dxa"/>
        <w:tblInd w:w="-5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475"/>
        <w:gridCol w:w="960"/>
        <w:gridCol w:w="945"/>
        <w:gridCol w:w="780"/>
        <w:gridCol w:w="1065"/>
        <w:gridCol w:w="705"/>
        <w:gridCol w:w="1815"/>
        <w:gridCol w:w="645"/>
      </w:tblGrid>
      <w:tr w14:paraId="5CB63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blHead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65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FE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项目安排计划</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D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衔接资金安排</w:t>
            </w:r>
          </w:p>
        </w:tc>
        <w:tc>
          <w:tcPr>
            <w:tcW w:w="34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5A7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D4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（牵头）单位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7A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0473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blHead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00750">
            <w:pPr>
              <w:jc w:val="center"/>
              <w:rPr>
                <w:rFonts w:hint="eastAsia" w:ascii="宋体" w:hAnsi="宋体" w:eastAsia="宋体" w:cs="宋体"/>
                <w:i w:val="0"/>
                <w:iCs w:val="0"/>
                <w:color w:val="000000"/>
                <w:sz w:val="20"/>
                <w:szCs w:val="20"/>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24D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EC9FB">
            <w:pPr>
              <w:jc w:val="center"/>
              <w:rPr>
                <w:rFonts w:hint="eastAsia" w:ascii="宋体" w:hAnsi="宋体" w:eastAsia="宋体" w:cs="宋体"/>
                <w:i w:val="0"/>
                <w:iCs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4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中央</w:t>
            </w:r>
          </w:p>
          <w:p w14:paraId="5F058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1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省级</w:t>
            </w:r>
          </w:p>
          <w:p w14:paraId="04A8F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E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市级</w:t>
            </w:r>
          </w:p>
          <w:p w14:paraId="2C434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72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县级</w:t>
            </w:r>
          </w:p>
          <w:p w14:paraId="0F290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w:t>
            </w: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51E6">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1246">
            <w:pPr>
              <w:jc w:val="center"/>
              <w:rPr>
                <w:rFonts w:hint="eastAsia" w:ascii="宋体" w:hAnsi="宋体" w:eastAsia="宋体" w:cs="宋体"/>
                <w:i w:val="0"/>
                <w:iCs w:val="0"/>
                <w:color w:val="000000"/>
                <w:sz w:val="20"/>
                <w:szCs w:val="20"/>
                <w:u w:val="none"/>
              </w:rPr>
            </w:pPr>
          </w:p>
        </w:tc>
      </w:tr>
      <w:tr w14:paraId="7B20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67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7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18715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1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D868">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160C">
            <w:pPr>
              <w:jc w:val="center"/>
              <w:rPr>
                <w:rFonts w:hint="eastAsia" w:ascii="宋体" w:hAnsi="宋体" w:eastAsia="宋体" w:cs="宋体"/>
                <w:i w:val="0"/>
                <w:iCs w:val="0"/>
                <w:color w:val="000000"/>
                <w:sz w:val="20"/>
                <w:szCs w:val="20"/>
                <w:u w:val="none"/>
              </w:rPr>
            </w:pPr>
          </w:p>
        </w:tc>
      </w:tr>
      <w:tr w14:paraId="749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3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C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新型经营主体产业发展贷款贴息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8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6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874D">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CC14">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D4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C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FF20">
            <w:pPr>
              <w:jc w:val="center"/>
              <w:rPr>
                <w:rFonts w:hint="eastAsia" w:ascii="宋体" w:hAnsi="宋体" w:eastAsia="宋体" w:cs="宋体"/>
                <w:i w:val="0"/>
                <w:iCs w:val="0"/>
                <w:color w:val="000000"/>
                <w:sz w:val="20"/>
                <w:szCs w:val="20"/>
                <w:u w:val="none"/>
              </w:rPr>
            </w:pPr>
          </w:p>
        </w:tc>
      </w:tr>
      <w:tr w14:paraId="064B1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D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C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刘仁八镇金柯村加工农副产品项目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9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0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680E">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D05">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330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B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E420">
            <w:pPr>
              <w:jc w:val="center"/>
              <w:rPr>
                <w:rFonts w:hint="eastAsia" w:ascii="宋体" w:hAnsi="宋体" w:eastAsia="宋体" w:cs="宋体"/>
                <w:i w:val="0"/>
                <w:iCs w:val="0"/>
                <w:color w:val="000000"/>
                <w:sz w:val="20"/>
                <w:szCs w:val="20"/>
                <w:u w:val="none"/>
              </w:rPr>
            </w:pPr>
          </w:p>
        </w:tc>
      </w:tr>
      <w:tr w14:paraId="7CB3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6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1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东风农场甲鱼母种繁育基地建设项目（一期）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92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7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D259">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EE94">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5C9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（市水产服务中心）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7547">
            <w:pPr>
              <w:jc w:val="center"/>
              <w:rPr>
                <w:rFonts w:hint="eastAsia" w:ascii="宋体" w:hAnsi="宋体" w:eastAsia="宋体" w:cs="宋体"/>
                <w:i w:val="0"/>
                <w:iCs w:val="0"/>
                <w:color w:val="000000"/>
                <w:sz w:val="20"/>
                <w:szCs w:val="20"/>
                <w:u w:val="none"/>
              </w:rPr>
            </w:pPr>
          </w:p>
        </w:tc>
      </w:tr>
      <w:tr w14:paraId="54F4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2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大冶市农村寄递物流村级服务网点提档升级项目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B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7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FCD4">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59A">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D4F6">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3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市交通与运输局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609E">
            <w:pPr>
              <w:jc w:val="center"/>
              <w:rPr>
                <w:rFonts w:hint="eastAsia" w:ascii="宋体" w:hAnsi="宋体" w:eastAsia="宋体" w:cs="宋体"/>
                <w:i w:val="0"/>
                <w:iCs w:val="0"/>
                <w:color w:val="000000"/>
                <w:sz w:val="20"/>
                <w:szCs w:val="20"/>
                <w:u w:val="none"/>
              </w:rPr>
            </w:pPr>
          </w:p>
        </w:tc>
      </w:tr>
      <w:tr w14:paraId="6B47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D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“五大产业链”奖补项目（茶产业链）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8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502.012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4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402.012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D7B">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0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7A3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（市茶办）</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8054">
            <w:pPr>
              <w:jc w:val="center"/>
              <w:rPr>
                <w:rFonts w:hint="eastAsia" w:ascii="宋体" w:hAnsi="宋体" w:eastAsia="宋体" w:cs="宋体"/>
                <w:i w:val="0"/>
                <w:iCs w:val="0"/>
                <w:color w:val="000000"/>
                <w:sz w:val="20"/>
                <w:szCs w:val="20"/>
                <w:u w:val="none"/>
              </w:rPr>
            </w:pPr>
          </w:p>
        </w:tc>
      </w:tr>
      <w:tr w14:paraId="315CE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B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9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“五大产业链”奖补项目（中药材产业链）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1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25CF">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C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AF19">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B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市卫健局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721D">
            <w:pPr>
              <w:jc w:val="center"/>
              <w:rPr>
                <w:rFonts w:hint="eastAsia" w:ascii="宋体" w:hAnsi="宋体" w:eastAsia="宋体" w:cs="宋体"/>
                <w:i w:val="0"/>
                <w:iCs w:val="0"/>
                <w:color w:val="000000"/>
                <w:sz w:val="20"/>
                <w:szCs w:val="20"/>
                <w:u w:val="none"/>
              </w:rPr>
            </w:pPr>
          </w:p>
        </w:tc>
      </w:tr>
      <w:tr w14:paraId="6C633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D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C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“五大产业链”奖补项目（蔬菜产业链）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FAE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309.538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A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DF71">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B501">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133.278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241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D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市商务局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3329">
            <w:pPr>
              <w:jc w:val="center"/>
              <w:rPr>
                <w:rFonts w:hint="eastAsia" w:ascii="宋体" w:hAnsi="宋体" w:eastAsia="宋体" w:cs="宋体"/>
                <w:i w:val="0"/>
                <w:iCs w:val="0"/>
                <w:color w:val="000000"/>
                <w:sz w:val="20"/>
                <w:szCs w:val="20"/>
                <w:u w:val="none"/>
              </w:rPr>
            </w:pPr>
          </w:p>
        </w:tc>
      </w:tr>
      <w:tr w14:paraId="3105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E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4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脱贫户小额信贷贴息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56E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852C">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7EAD">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34.572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5DE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3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31F2">
            <w:pPr>
              <w:jc w:val="center"/>
              <w:rPr>
                <w:rFonts w:hint="eastAsia" w:ascii="宋体" w:hAnsi="宋体" w:eastAsia="宋体" w:cs="宋体"/>
                <w:i w:val="0"/>
                <w:iCs w:val="0"/>
                <w:color w:val="000000"/>
                <w:sz w:val="20"/>
                <w:szCs w:val="20"/>
                <w:u w:val="none"/>
              </w:rPr>
            </w:pPr>
          </w:p>
        </w:tc>
      </w:tr>
      <w:tr w14:paraId="6774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2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F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“雨露计划”补助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A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79C9">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7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B5C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3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6548">
            <w:pPr>
              <w:jc w:val="center"/>
              <w:rPr>
                <w:rFonts w:hint="eastAsia" w:ascii="宋体" w:hAnsi="宋体" w:eastAsia="宋体" w:cs="宋体"/>
                <w:i w:val="0"/>
                <w:iCs w:val="0"/>
                <w:color w:val="000000"/>
                <w:sz w:val="20"/>
                <w:szCs w:val="20"/>
                <w:u w:val="none"/>
              </w:rPr>
            </w:pPr>
          </w:p>
        </w:tc>
      </w:tr>
      <w:tr w14:paraId="5AD6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6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C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“三业”奖补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1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1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330">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C6ED">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DE2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2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11AB">
            <w:pPr>
              <w:jc w:val="center"/>
              <w:rPr>
                <w:rFonts w:hint="eastAsia" w:ascii="宋体" w:hAnsi="宋体" w:eastAsia="宋体" w:cs="宋体"/>
                <w:i w:val="0"/>
                <w:iCs w:val="0"/>
                <w:color w:val="000000"/>
                <w:sz w:val="20"/>
                <w:szCs w:val="20"/>
                <w:u w:val="none"/>
              </w:rPr>
            </w:pPr>
          </w:p>
        </w:tc>
      </w:tr>
      <w:tr w14:paraId="21D6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8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7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刘仁八镇龙凤山片区大棚建设项目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9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642F">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B3F">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C32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1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F4BA">
            <w:pPr>
              <w:jc w:val="center"/>
              <w:rPr>
                <w:rFonts w:hint="eastAsia" w:ascii="宋体" w:hAnsi="宋体" w:eastAsia="宋体" w:cs="宋体"/>
                <w:i w:val="0"/>
                <w:iCs w:val="0"/>
                <w:color w:val="000000"/>
                <w:sz w:val="20"/>
                <w:szCs w:val="20"/>
                <w:u w:val="none"/>
              </w:rPr>
            </w:pPr>
          </w:p>
        </w:tc>
      </w:tr>
      <w:tr w14:paraId="2DCB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1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1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新型农村集体经济项目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（16个村）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A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E7E3">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E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65C">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1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C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市委组织部、市财政局、市农业农村局（市农经服务中心）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ABAE">
            <w:pPr>
              <w:jc w:val="center"/>
              <w:rPr>
                <w:rFonts w:hint="eastAsia" w:ascii="宋体" w:hAnsi="宋体" w:eastAsia="宋体" w:cs="宋体"/>
                <w:i w:val="0"/>
                <w:iCs w:val="0"/>
                <w:color w:val="000000"/>
                <w:sz w:val="20"/>
                <w:szCs w:val="20"/>
                <w:u w:val="none"/>
              </w:rPr>
            </w:pPr>
          </w:p>
        </w:tc>
      </w:tr>
      <w:tr w14:paraId="4BED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8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B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小型农田水利工程建设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B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CBCC">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5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226C">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F46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B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市水利和湖泊局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A27F">
            <w:pPr>
              <w:jc w:val="center"/>
              <w:rPr>
                <w:rFonts w:hint="eastAsia" w:ascii="宋体" w:hAnsi="宋体" w:eastAsia="宋体" w:cs="宋体"/>
                <w:i w:val="0"/>
                <w:iCs w:val="0"/>
                <w:color w:val="000000"/>
                <w:sz w:val="20"/>
                <w:szCs w:val="20"/>
                <w:u w:val="none"/>
              </w:rPr>
            </w:pPr>
          </w:p>
        </w:tc>
      </w:tr>
      <w:tr w14:paraId="277B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0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7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农村兜底保障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0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0EDB">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5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35C5">
            <w:pPr>
              <w:jc w:val="center"/>
              <w:rPr>
                <w:rFonts w:hint="eastAsia" w:ascii="宋体" w:hAnsi="宋体" w:eastAsia="宋体" w:cs="宋体"/>
                <w:i w:val="0"/>
                <w:iCs w:val="0"/>
                <w:color w:val="000000"/>
                <w:sz w:val="20"/>
                <w:szCs w:val="20"/>
                <w:u w:val="none"/>
              </w:rPr>
            </w:pPr>
          </w:p>
        </w:tc>
        <w:tc>
          <w:tcPr>
            <w:tcW w:w="705" w:type="dxa"/>
            <w:tcBorders>
              <w:top w:val="nil"/>
              <w:left w:val="nil"/>
              <w:bottom w:val="nil"/>
              <w:right w:val="nil"/>
            </w:tcBorders>
            <w:shd w:val="clear" w:color="auto" w:fill="auto"/>
            <w:vAlign w:val="center"/>
          </w:tcPr>
          <w:p w14:paraId="254B2DB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B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市民政局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3C1E">
            <w:pPr>
              <w:jc w:val="center"/>
              <w:rPr>
                <w:rFonts w:hint="eastAsia" w:ascii="宋体" w:hAnsi="宋体" w:eastAsia="宋体" w:cs="宋体"/>
                <w:i w:val="0"/>
                <w:iCs w:val="0"/>
                <w:color w:val="000000"/>
                <w:sz w:val="20"/>
                <w:szCs w:val="20"/>
                <w:u w:val="none"/>
              </w:rPr>
            </w:pPr>
          </w:p>
        </w:tc>
      </w:tr>
      <w:tr w14:paraId="6BB2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3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0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农业基础设施建设(大冶市生态能源推广服务中心2024年十大民生项目农村路灯建设项目)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7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8B02">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3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6F9">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3BD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8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（能源中心）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D3BA">
            <w:pPr>
              <w:jc w:val="center"/>
              <w:rPr>
                <w:rFonts w:hint="eastAsia" w:ascii="宋体" w:hAnsi="宋体" w:eastAsia="宋体" w:cs="宋体"/>
                <w:i w:val="0"/>
                <w:iCs w:val="0"/>
                <w:color w:val="000000"/>
                <w:sz w:val="20"/>
                <w:szCs w:val="20"/>
                <w:u w:val="none"/>
              </w:rPr>
            </w:pPr>
          </w:p>
        </w:tc>
      </w:tr>
      <w:tr w14:paraId="39A3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B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插花地区农业特色产业发展(大冶市果蔬特色产业强链重点工程示范项目)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601C">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6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B136">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65A3">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5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市财政局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EA64">
            <w:pPr>
              <w:jc w:val="center"/>
              <w:rPr>
                <w:rFonts w:hint="eastAsia" w:ascii="宋体" w:hAnsi="宋体" w:eastAsia="宋体" w:cs="宋体"/>
                <w:i w:val="0"/>
                <w:iCs w:val="0"/>
                <w:color w:val="000000"/>
                <w:sz w:val="20"/>
                <w:szCs w:val="20"/>
                <w:u w:val="none"/>
              </w:rPr>
            </w:pPr>
          </w:p>
        </w:tc>
      </w:tr>
      <w:tr w14:paraId="0994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F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3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巩固提升帮扶产业项目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CC50">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F24">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5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D1CF">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C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0CF1">
            <w:pPr>
              <w:jc w:val="center"/>
              <w:rPr>
                <w:rFonts w:hint="eastAsia" w:ascii="宋体" w:hAnsi="宋体" w:eastAsia="宋体" w:cs="宋体"/>
                <w:i w:val="0"/>
                <w:iCs w:val="0"/>
                <w:color w:val="000000"/>
                <w:sz w:val="20"/>
                <w:szCs w:val="20"/>
                <w:u w:val="none"/>
              </w:rPr>
            </w:pPr>
          </w:p>
        </w:tc>
      </w:tr>
      <w:tr w14:paraId="105C5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E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F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“五大产业链”奖补项目（水果产业链）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4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EAB9">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CBB0">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0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E3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AC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市文旅局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BF77">
            <w:pPr>
              <w:jc w:val="center"/>
              <w:rPr>
                <w:rFonts w:hint="eastAsia" w:ascii="宋体" w:hAnsi="宋体" w:eastAsia="宋体" w:cs="宋体"/>
                <w:i w:val="0"/>
                <w:iCs w:val="0"/>
                <w:color w:val="000000"/>
                <w:sz w:val="20"/>
                <w:szCs w:val="20"/>
                <w:u w:val="none"/>
              </w:rPr>
            </w:pPr>
          </w:p>
        </w:tc>
      </w:tr>
      <w:tr w14:paraId="3140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7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大冶市农村人居环境整治项目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B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F666">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7EE9">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8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F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55DF">
            <w:pPr>
              <w:jc w:val="center"/>
              <w:rPr>
                <w:rFonts w:hint="eastAsia" w:ascii="宋体" w:hAnsi="宋体" w:eastAsia="宋体" w:cs="宋体"/>
                <w:i w:val="0"/>
                <w:iCs w:val="0"/>
                <w:color w:val="000000"/>
                <w:sz w:val="20"/>
                <w:szCs w:val="20"/>
                <w:u w:val="none"/>
              </w:rPr>
            </w:pPr>
          </w:p>
        </w:tc>
      </w:tr>
      <w:tr w14:paraId="4702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9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D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老区帮扶项目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8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7177">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DD42">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A6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8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市老区促进会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E70E">
            <w:pPr>
              <w:jc w:val="center"/>
              <w:rPr>
                <w:rFonts w:hint="eastAsia" w:ascii="宋体" w:hAnsi="宋体" w:eastAsia="宋体" w:cs="宋体"/>
                <w:i w:val="0"/>
                <w:iCs w:val="0"/>
                <w:color w:val="000000"/>
                <w:sz w:val="20"/>
                <w:szCs w:val="20"/>
                <w:u w:val="none"/>
              </w:rPr>
            </w:pPr>
          </w:p>
        </w:tc>
      </w:tr>
      <w:tr w14:paraId="5F15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5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1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金湖街道姜桥村栖儒大港小莲桥至下堰塘段外侧道路硬化及两侧护栏建设项目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7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A548">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CD5">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0FD0">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D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市水利和湖泊局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AFDA">
            <w:pPr>
              <w:jc w:val="center"/>
              <w:rPr>
                <w:rFonts w:hint="eastAsia" w:ascii="宋体" w:hAnsi="宋体" w:eastAsia="宋体" w:cs="宋体"/>
                <w:i w:val="0"/>
                <w:iCs w:val="0"/>
                <w:color w:val="000000"/>
                <w:sz w:val="20"/>
                <w:szCs w:val="20"/>
                <w:u w:val="none"/>
              </w:rPr>
            </w:pPr>
          </w:p>
        </w:tc>
      </w:tr>
      <w:tr w14:paraId="4D88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2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灵乡镇贺铺村泄洪道及路面硬化工程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A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C69C">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CA39">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6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AC8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1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301B">
            <w:pPr>
              <w:jc w:val="center"/>
              <w:rPr>
                <w:rFonts w:hint="eastAsia" w:ascii="宋体" w:hAnsi="宋体" w:eastAsia="宋体" w:cs="宋体"/>
                <w:i w:val="0"/>
                <w:iCs w:val="0"/>
                <w:color w:val="000000"/>
                <w:sz w:val="20"/>
                <w:szCs w:val="20"/>
                <w:u w:val="none"/>
              </w:rPr>
            </w:pPr>
          </w:p>
        </w:tc>
      </w:tr>
      <w:tr w14:paraId="514F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D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9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农村长效保洁机制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5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AF51">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3B38">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6837">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5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E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市城管局</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423">
            <w:pPr>
              <w:jc w:val="center"/>
              <w:rPr>
                <w:rFonts w:hint="eastAsia" w:ascii="宋体" w:hAnsi="宋体" w:eastAsia="宋体" w:cs="宋体"/>
                <w:i w:val="0"/>
                <w:iCs w:val="0"/>
                <w:color w:val="000000"/>
                <w:sz w:val="20"/>
                <w:szCs w:val="20"/>
                <w:u w:val="none"/>
              </w:rPr>
            </w:pPr>
          </w:p>
        </w:tc>
      </w:tr>
      <w:tr w14:paraId="5920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B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绿色防控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6845">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CEBD">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1904">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E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A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（市畜牧中心）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D125">
            <w:pPr>
              <w:jc w:val="center"/>
              <w:rPr>
                <w:rFonts w:hint="eastAsia" w:ascii="宋体" w:hAnsi="宋体" w:eastAsia="宋体" w:cs="宋体"/>
                <w:i w:val="0"/>
                <w:iCs w:val="0"/>
                <w:color w:val="000000"/>
                <w:sz w:val="20"/>
                <w:szCs w:val="20"/>
                <w:u w:val="none"/>
              </w:rPr>
            </w:pPr>
          </w:p>
        </w:tc>
      </w:tr>
      <w:tr w14:paraId="49C0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4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3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“五大产业链”奖补项目（水产产业链）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A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654D">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6EC5">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1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3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A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市农业农村局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（市水产服务中心）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0E35">
            <w:pPr>
              <w:jc w:val="center"/>
              <w:rPr>
                <w:rFonts w:hint="eastAsia" w:ascii="宋体" w:hAnsi="宋体" w:eastAsia="宋体" w:cs="宋体"/>
                <w:i w:val="0"/>
                <w:iCs w:val="0"/>
                <w:color w:val="000000"/>
                <w:sz w:val="20"/>
                <w:szCs w:val="20"/>
                <w:u w:val="none"/>
              </w:rPr>
            </w:pPr>
          </w:p>
        </w:tc>
      </w:tr>
      <w:tr w14:paraId="4CC1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B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F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C9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F34C8">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EABE">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2143">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E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市残联</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2AA">
            <w:pPr>
              <w:jc w:val="center"/>
              <w:rPr>
                <w:rFonts w:hint="eastAsia" w:ascii="宋体" w:hAnsi="宋体" w:eastAsia="宋体" w:cs="宋体"/>
                <w:i w:val="0"/>
                <w:iCs w:val="0"/>
                <w:color w:val="000000"/>
                <w:sz w:val="20"/>
                <w:szCs w:val="20"/>
                <w:u w:val="none"/>
              </w:rPr>
            </w:pPr>
          </w:p>
        </w:tc>
      </w:tr>
      <w:tr w14:paraId="72E8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农业产业化发展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B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FE70">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0709">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044E">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1715">
            <w:pPr>
              <w:keepNext w:val="0"/>
              <w:keepLines w:val="0"/>
              <w:widowControl/>
              <w:suppressLineNumbers w:val="0"/>
              <w:jc w:val="center"/>
              <w:textAlignment w:val="center"/>
              <w:rPr>
                <w:rFonts w:hint="default" w:ascii="宋体" w:hAnsi="宋体" w:eastAsia="宋体" w:cs="宋体"/>
                <w:i w:val="0"/>
                <w:iCs w:val="0"/>
                <w:color w:val="FF0000"/>
                <w:sz w:val="20"/>
                <w:szCs w:val="20"/>
                <w:u w:val="none"/>
                <w:lang w:val="en-US"/>
              </w:rPr>
            </w:pPr>
            <w:r>
              <w:rPr>
                <w:rFonts w:hint="eastAsia" w:ascii="宋体" w:hAnsi="宋体" w:eastAsia="宋体" w:cs="宋体"/>
                <w:i w:val="0"/>
                <w:iCs w:val="0"/>
                <w:color w:val="auto"/>
                <w:kern w:val="0"/>
                <w:sz w:val="20"/>
                <w:szCs w:val="20"/>
                <w:u w:val="none"/>
                <w:lang w:val="en-US" w:eastAsia="zh-CN" w:bidi="ar"/>
              </w:rPr>
              <w:t>各行业部门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59C2">
            <w:pPr>
              <w:jc w:val="center"/>
              <w:rPr>
                <w:rFonts w:hint="eastAsia" w:ascii="宋体" w:hAnsi="宋体" w:eastAsia="宋体" w:cs="宋体"/>
                <w:i w:val="0"/>
                <w:iCs w:val="0"/>
                <w:color w:val="000000"/>
                <w:sz w:val="20"/>
                <w:szCs w:val="20"/>
                <w:u w:val="none"/>
              </w:rPr>
            </w:pPr>
          </w:p>
        </w:tc>
      </w:tr>
    </w:tbl>
    <w:p w14:paraId="60C32E27">
      <w:pPr>
        <w:pStyle w:val="2"/>
        <w:keepNext w:val="0"/>
        <w:keepLines w:val="0"/>
        <w:pageBreakBefore w:val="0"/>
        <w:widowControl w:val="0"/>
        <w:kinsoku/>
        <w:wordWrap/>
        <w:topLinePunct w:val="0"/>
        <w:autoSpaceDE/>
        <w:autoSpaceDN/>
        <w:bidi w:val="0"/>
        <w:spacing w:after="0" w:line="540" w:lineRule="exact"/>
        <w:ind w:left="0" w:leftChars="0" w:firstLine="0" w:firstLineChars="0"/>
        <w:textAlignment w:val="auto"/>
        <w:rPr>
          <w:rFonts w:hint="default" w:ascii="仿宋_GB2312" w:hAnsi="Segoe UI" w:eastAsia="仿宋_GB2312" w:cs="Segoe UI"/>
          <w:color w:val="auto"/>
          <w:sz w:val="32"/>
          <w:szCs w:val="32"/>
          <w:lang w:val="en-US" w:eastAsia="zh-CN"/>
        </w:rPr>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Segoe UI">
    <w:panose1 w:val="020B0502040204020203"/>
    <w:charset w:val="00"/>
    <w:family w:val="swiss"/>
    <w:pitch w:val="default"/>
    <w:sig w:usb0="E4002EFF" w:usb1="C000E47F"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CAD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33AEB8D">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14:paraId="033AEB8D">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DQwMjM1NjRjMWMzOGVjMmI4YzBhMDU3OWNkOGYifQ=="/>
  </w:docVars>
  <w:rsids>
    <w:rsidRoot w:val="00D379DC"/>
    <w:rsid w:val="005D6959"/>
    <w:rsid w:val="00687A89"/>
    <w:rsid w:val="00D379DC"/>
    <w:rsid w:val="01EF43BB"/>
    <w:rsid w:val="02F31D20"/>
    <w:rsid w:val="04C0433E"/>
    <w:rsid w:val="050247ED"/>
    <w:rsid w:val="084B2316"/>
    <w:rsid w:val="0CDB347F"/>
    <w:rsid w:val="104D04AB"/>
    <w:rsid w:val="12CF5F90"/>
    <w:rsid w:val="13496AA4"/>
    <w:rsid w:val="1367270D"/>
    <w:rsid w:val="13715A03"/>
    <w:rsid w:val="13A27662"/>
    <w:rsid w:val="144F1590"/>
    <w:rsid w:val="156953FD"/>
    <w:rsid w:val="16BE5831"/>
    <w:rsid w:val="1C222340"/>
    <w:rsid w:val="1C5A5CB3"/>
    <w:rsid w:val="1FFF4C17"/>
    <w:rsid w:val="20BA0AFB"/>
    <w:rsid w:val="235B70B7"/>
    <w:rsid w:val="25686A34"/>
    <w:rsid w:val="25EC5394"/>
    <w:rsid w:val="265E1035"/>
    <w:rsid w:val="27AB77B8"/>
    <w:rsid w:val="295820EB"/>
    <w:rsid w:val="2BC05357"/>
    <w:rsid w:val="2CB35427"/>
    <w:rsid w:val="2FE4398C"/>
    <w:rsid w:val="30605B09"/>
    <w:rsid w:val="30766E97"/>
    <w:rsid w:val="3153548A"/>
    <w:rsid w:val="31BE7E3F"/>
    <w:rsid w:val="323B0398"/>
    <w:rsid w:val="33EC21CB"/>
    <w:rsid w:val="349D62F6"/>
    <w:rsid w:val="375B6004"/>
    <w:rsid w:val="391865E4"/>
    <w:rsid w:val="39186D3D"/>
    <w:rsid w:val="39477622"/>
    <w:rsid w:val="3A9D0AA1"/>
    <w:rsid w:val="3AC5767F"/>
    <w:rsid w:val="3BC5688D"/>
    <w:rsid w:val="3D8E0053"/>
    <w:rsid w:val="3E5F0862"/>
    <w:rsid w:val="3F5C54AA"/>
    <w:rsid w:val="3FF51FE7"/>
    <w:rsid w:val="40D50DA6"/>
    <w:rsid w:val="41EF7F6B"/>
    <w:rsid w:val="44A363BC"/>
    <w:rsid w:val="44F42526"/>
    <w:rsid w:val="4B337A07"/>
    <w:rsid w:val="4B365A74"/>
    <w:rsid w:val="4F0A4F22"/>
    <w:rsid w:val="509A5B6D"/>
    <w:rsid w:val="53E13A95"/>
    <w:rsid w:val="56EA3B78"/>
    <w:rsid w:val="59207984"/>
    <w:rsid w:val="5EB52783"/>
    <w:rsid w:val="61F55743"/>
    <w:rsid w:val="66BD69BA"/>
    <w:rsid w:val="6A047FD5"/>
    <w:rsid w:val="6A2442BC"/>
    <w:rsid w:val="6D521B17"/>
    <w:rsid w:val="70D448A9"/>
    <w:rsid w:val="718625FD"/>
    <w:rsid w:val="71BA4989"/>
    <w:rsid w:val="72BB0B7A"/>
    <w:rsid w:val="77337510"/>
    <w:rsid w:val="77C47AB5"/>
    <w:rsid w:val="7AE12E00"/>
    <w:rsid w:val="7D815085"/>
    <w:rsid w:val="7E9B116B"/>
    <w:rsid w:val="7EDB167A"/>
    <w:rsid w:val="7F2E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qFormat/>
    <w:uiPriority w:val="99"/>
    <w:pPr>
      <w:ind w:firstLine="420" w:firstLineChars="100"/>
    </w:pPr>
  </w:style>
  <w:style w:type="paragraph" w:styleId="3">
    <w:name w:val="Body Text"/>
    <w:basedOn w:val="1"/>
    <w:next w:val="4"/>
    <w:semiHidden/>
    <w:qFormat/>
    <w:uiPriority w:val="99"/>
    <w:pPr>
      <w:spacing w:after="120"/>
    </w:pPr>
  </w:style>
  <w:style w:type="paragraph" w:styleId="4">
    <w:name w:val="Body Text 2"/>
    <w:basedOn w:val="1"/>
    <w:qFormat/>
    <w:uiPriority w:val="0"/>
    <w:pPr>
      <w:spacing w:after="120" w:afterLines="0" w:line="480" w:lineRule="auto"/>
    </w:p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标题 2 Char"/>
    <w:basedOn w:val="10"/>
    <w:link w:val="5"/>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2269</Words>
  <Characters>2504</Characters>
  <Lines>8</Lines>
  <Paragraphs>2</Paragraphs>
  <TotalTime>123</TotalTime>
  <ScaleCrop>false</ScaleCrop>
  <LinksUpToDate>false</LinksUpToDate>
  <CharactersWithSpaces>2504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2022-12-04T03:57:00Z</dcterms:created>
  <dc:creator>john</dc:creator>
  <cp:lastModifiedBy>TianEr</cp:lastModifiedBy>
  <cp:lastPrinted>2024-11-14T07:20:01Z</cp:lastPrinted>
  <dcterms:modified xsi:type="dcterms:W3CDTF">2024-11-14T07:22:36Z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D6115767C87D4702B8BA0685FAA079FF_13</vt:lpwstr>
  </property>
</Properties>
</file>