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center"/>
        <w:rPr>
          <w:rFonts w:hint="eastAsia" w:ascii="方正大标宋简体" w:hAnsi="方正大标宋简体" w:eastAsia="方正大标宋简体" w:cs="方正大标宋简体"/>
          <w:sz w:val="44"/>
          <w:szCs w:val="44"/>
          <w:lang w:val="en-US" w:eastAsia="zh-CN"/>
        </w:rPr>
      </w:pPr>
      <w:bookmarkStart w:id="0" w:name="_GoBack"/>
      <w:r>
        <w:rPr>
          <w:rFonts w:hint="eastAsia" w:ascii="方正大标宋简体" w:hAnsi="方正大标宋简体" w:eastAsia="方正大标宋简体" w:cs="方正大标宋简体"/>
          <w:sz w:val="44"/>
          <w:szCs w:val="44"/>
          <w:lang w:eastAsia="zh-CN"/>
        </w:rPr>
        <w:t>灵乡镇</w:t>
      </w:r>
      <w:r>
        <w:rPr>
          <w:rFonts w:hint="eastAsia" w:ascii="方正大标宋简体" w:hAnsi="方正大标宋简体" w:eastAsia="方正大标宋简体" w:cs="方正大标宋简体"/>
          <w:sz w:val="44"/>
          <w:szCs w:val="44"/>
          <w:lang w:val="en-US" w:eastAsia="zh-CN"/>
        </w:rPr>
        <w:t>2023年退役军人服务站</w:t>
      </w:r>
    </w:p>
    <w:p>
      <w:pPr>
        <w:spacing w:after="0" w:line="560" w:lineRule="exact"/>
        <w:jc w:val="center"/>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工作情况报告</w:t>
      </w:r>
    </w:p>
    <w:bookmarkEnd w:id="0"/>
    <w:p>
      <w:pPr>
        <w:spacing w:after="0" w:line="560" w:lineRule="exact"/>
        <w:ind w:firstLine="640" w:firstLineChars="200"/>
        <w:jc w:val="both"/>
        <w:rPr>
          <w:rFonts w:hint="eastAsia" w:ascii="FangSong_GB2312" w:hAnsi="FangSong_GB2312" w:eastAsia="FangSong_GB2312" w:cs="仿宋"/>
          <w:sz w:val="32"/>
          <w:szCs w:val="32"/>
        </w:rPr>
      </w:pPr>
    </w:p>
    <w:p>
      <w:pPr>
        <w:spacing w:after="0" w:line="560" w:lineRule="exact"/>
        <w:ind w:firstLine="640" w:firstLineChars="200"/>
        <w:jc w:val="both"/>
        <w:rPr>
          <w:rFonts w:ascii="FangSong_GB2312" w:hAnsi="FangSong_GB2312" w:eastAsia="FangSong_GB2312" w:cs="仿宋"/>
          <w:sz w:val="32"/>
          <w:szCs w:val="32"/>
        </w:rPr>
      </w:pPr>
      <w:r>
        <w:rPr>
          <w:rFonts w:hint="eastAsia" w:ascii="FangSong_GB2312" w:hAnsi="FangSong_GB2312" w:eastAsia="FangSong_GB2312" w:cs="仿宋"/>
          <w:sz w:val="32"/>
          <w:szCs w:val="32"/>
        </w:rPr>
        <w:t>大冶市灵乡镇退役军人服务站于2019年5月挂牌成立，在市退役军人事务局、镇党委政府的指导和领导下，服务站完善相关配套设施，设立了服务窗口、谈心说事接待室、图书室、会议室，设置了“军味”文化墙、荣誉墙、光荣榜以及“退役军人之家”。我镇共有退伍军人1100余人，其中重点优抚对象150人（残疾军人14人，60岁烈士子女4人，带病回乡退伍军人25人，两参人员10人，满60周岁农村籍退役士兵96人）。自退役军人服务站成立以来，根据省、市指示精神，结合灵乡实情，着力学习“枫桥经验”，以创建“星级”工作为抓手，以优质服务退役军人为宗旨，实现镇、村退役军人服务保障体系全覆盖，为乡村治理、维护社会和谐稳定做出了贡献。</w:t>
      </w:r>
    </w:p>
    <w:p>
      <w:pPr>
        <w:spacing w:after="0" w:line="560" w:lineRule="exact"/>
        <w:ind w:firstLine="643" w:firstLineChars="200"/>
        <w:jc w:val="both"/>
        <w:rPr>
          <w:rFonts w:ascii="FangSong_GB2312" w:hAnsi="FangSong_GB2312" w:eastAsia="FangSong_GB2312" w:cs="仿宋"/>
          <w:b/>
          <w:sz w:val="32"/>
          <w:szCs w:val="32"/>
        </w:rPr>
      </w:pPr>
      <w:r>
        <w:rPr>
          <w:rFonts w:hint="eastAsia" w:ascii="FangSong_GB2312" w:hAnsi="FangSong_GB2312" w:eastAsia="FangSong_GB2312" w:cs="仿宋"/>
          <w:b/>
          <w:sz w:val="32"/>
          <w:szCs w:val="32"/>
        </w:rPr>
        <w:t>一、以创建“星级”服务站标准为牵引抓建设</w:t>
      </w:r>
    </w:p>
    <w:p>
      <w:pPr>
        <w:spacing w:after="0" w:line="560" w:lineRule="exact"/>
        <w:ind w:firstLine="640" w:firstLineChars="200"/>
        <w:jc w:val="both"/>
        <w:rPr>
          <w:rFonts w:ascii="FangSong_GB2312" w:hAnsi="FangSong_GB2312" w:eastAsia="FangSong_GB2312" w:cs="仿宋"/>
          <w:sz w:val="32"/>
          <w:szCs w:val="32"/>
        </w:rPr>
      </w:pPr>
      <w:r>
        <w:rPr>
          <w:rFonts w:hint="eastAsia" w:ascii="FangSong_GB2312" w:hAnsi="FangSong_GB2312" w:eastAsia="FangSong_GB2312" w:cs="仿宋"/>
          <w:sz w:val="32"/>
          <w:szCs w:val="32"/>
        </w:rPr>
        <w:t>坚持习近平总书记对退役军人工作的重要论述，贯彻落实上级相关的文件要求，创新退役军人服务常态化工作格局，按照“五有”（有机构、有编制、有人员、有经费、有保障）标准，以《湖北省市县乡村四级退役军人服务中心（站）星级评定标准》为依据，认真落实文件精神，切实解决退役军人政策落实、服务保障“最后一公里”问题，增强全镇退役军人的获得感、幸福感、安全感，激励广大退役军人积极参与社会治理和经济建设工作。我镇成立由党委书记李杰同志为组长，党委班子部分成员为副组长，各部门单位责任人、各村（社区）书记为成员的退役军人工作领导小组，形成了党政主职领导领衔挂帅，分管副书记牵头抓总，镇退役军人服务站具体负责，相关部门单位共同参与的工作格局。领导小组召开专题会议，研究部署“星级”退役军人服务站创建工作，细化工作目标、任务和步骤，做到了目标明确、任务具体、组织措施到位。</w:t>
      </w:r>
    </w:p>
    <w:p>
      <w:pPr>
        <w:spacing w:after="0" w:line="560" w:lineRule="exact"/>
        <w:ind w:firstLine="643" w:firstLineChars="200"/>
        <w:jc w:val="both"/>
        <w:rPr>
          <w:rFonts w:ascii="FangSong_GB2312" w:hAnsi="FangSong_GB2312" w:eastAsia="FangSong_GB2312" w:cs="仿宋"/>
          <w:b/>
          <w:sz w:val="32"/>
          <w:szCs w:val="32"/>
        </w:rPr>
      </w:pPr>
      <w:r>
        <w:rPr>
          <w:rFonts w:hint="eastAsia" w:ascii="FangSong_GB2312" w:hAnsi="FangSong_GB2312" w:eastAsia="FangSong_GB2312" w:cs="仿宋"/>
          <w:b/>
          <w:sz w:val="32"/>
          <w:szCs w:val="32"/>
        </w:rPr>
        <w:t>二、宣传发动，打造优质服务，提升军人自豪感</w:t>
      </w:r>
    </w:p>
    <w:p>
      <w:pPr>
        <w:spacing w:after="0" w:line="560" w:lineRule="exact"/>
        <w:ind w:firstLine="640" w:firstLineChars="200"/>
        <w:jc w:val="both"/>
        <w:rPr>
          <w:rFonts w:ascii="FangSong_GB2312" w:hAnsi="FangSong_GB2312" w:eastAsia="FangSong_GB2312" w:cs="仿宋"/>
          <w:sz w:val="32"/>
          <w:szCs w:val="32"/>
        </w:rPr>
      </w:pPr>
      <w:r>
        <w:rPr>
          <w:rFonts w:hint="eastAsia" w:ascii="FangSong_GB2312" w:hAnsi="FangSong_GB2312" w:eastAsia="FangSong_GB2312" w:cs="仿宋"/>
          <w:sz w:val="32"/>
          <w:szCs w:val="32"/>
        </w:rPr>
        <w:t>为做好《退役军人保障法》宣传、信息采集工作，保障相关政策及时落实到位，通过采取硬件与软件结合的方式进行宣传，在镇、村主干道悬挂宣传标语，建立退役军人工作QQ群、微信服务群，及时宣传退役军人相关政策，保障了我镇退役军人的信息及时采集。23个村（社区）退役军人服务站，村（社区）书记为兼职站长，并配备专职退役军人工作人员一名，每年组织村级服务站工作人员开展业务培训两次，建立了沟通交流、疑难问题化解、网格化服务管理、台账管理、信息更新、舆情信息上报、资源共享等制度，有效地提高退役军人服务站为退役军人和其他优抚对象提供政策解答、权益维护的能力，全面为退役军人提供“一站式”服务。同时坚决要求服务站人员做到“六个一”，让退役军人感觉到服务的热情，有力促进服务站更好地开展工作。严格贯彻落实习近平总书记提出的军人“立功受奖”要有仪式感，逐个慰问“立功受奖”现役军人家属，截止目前共走访慰问“立功受奖”军人家属并颁发荣誉奖状40余人次，做到立功受奖必上门，切实做到让军人家属有充分的自豪感。   </w:t>
      </w:r>
    </w:p>
    <w:p>
      <w:pPr>
        <w:spacing w:after="0" w:line="560" w:lineRule="exact"/>
        <w:ind w:firstLine="643" w:firstLineChars="200"/>
        <w:jc w:val="both"/>
        <w:rPr>
          <w:rFonts w:ascii="FangSong_GB2312" w:hAnsi="FangSong_GB2312" w:eastAsia="FangSong_GB2312" w:cs="仿宋"/>
          <w:b/>
          <w:sz w:val="32"/>
          <w:szCs w:val="32"/>
        </w:rPr>
      </w:pPr>
      <w:r>
        <w:rPr>
          <w:rFonts w:hint="eastAsia" w:ascii="FangSong_GB2312" w:hAnsi="FangSong_GB2312" w:eastAsia="FangSong_GB2312" w:cs="仿宋"/>
          <w:b/>
          <w:sz w:val="32"/>
          <w:szCs w:val="32"/>
        </w:rPr>
        <w:t>三、开展走访慰问，掌握困难人员动态，做好退役军人的帮扶解困工作，确保退役军人不发生违规违法上访。</w:t>
      </w:r>
    </w:p>
    <w:p>
      <w:pPr>
        <w:spacing w:after="0" w:line="560" w:lineRule="exact"/>
        <w:ind w:firstLine="640" w:firstLineChars="200"/>
        <w:jc w:val="both"/>
        <w:rPr>
          <w:rFonts w:ascii="FangSong_GB2312" w:hAnsi="FangSong_GB2312" w:eastAsia="FangSong_GB2312" w:cs="仿宋"/>
          <w:sz w:val="32"/>
          <w:szCs w:val="32"/>
        </w:rPr>
      </w:pPr>
      <w:r>
        <w:rPr>
          <w:rFonts w:hint="eastAsia" w:ascii="FangSong_GB2312" w:hAnsi="FangSong_GB2312" w:eastAsia="FangSong_GB2312" w:cs="仿宋"/>
          <w:sz w:val="32"/>
          <w:szCs w:val="32"/>
        </w:rPr>
        <w:t>结合退役军人信息采集系统和村级服务站摸排的情况，开展“双联双带”帮扶活动，建立灵乡镇退役军人信息库，及时掌握全镇退役军人的基本情况。利用七一建党节、八一建军节、春节等重要节日，组织退役军人开展党员主题日、老兵座谈会等活动，掌握退役军人的思想动态，营造和谐“退役军人之家”；坚持开展走访、慰问、主动咨询等制度，“双联双带”帮扶干部结合蹲村不定期入户走访困难退役军人，及时了解帮扶对象生活、工作情况，给予一定的帮助，每年利用春节、八一等时期走访慰问优抚对象200余人次，发放慰问金7万余元，为60余名重点优抚对象办理城乡医保，为50余名重点优抚对象及30余名现役义务兵军人办理政策性住房保险，为40余户困难退役军人家庭审批发放困难救助金约6万余元，极大缓解了部分退役军人的家庭生活困难；服务站工作人员主动与镇信访办对接，参与到涉及退役军人的矛盾纠纷中，积极协调村及有关部门单位及时处理，有力保障了退役军人群体的合法权益，近两年来，没有发生涉军群体性上访，没有发生退伍军人违规上访事件。</w:t>
      </w:r>
    </w:p>
    <w:p>
      <w:pPr>
        <w:spacing w:after="0" w:line="560" w:lineRule="exact"/>
        <w:ind w:firstLine="643" w:firstLineChars="200"/>
        <w:jc w:val="both"/>
        <w:rPr>
          <w:rFonts w:ascii="FangSong_GB2312" w:hAnsi="FangSong_GB2312" w:eastAsia="FangSong_GB2312" w:cs="仿宋"/>
          <w:b/>
          <w:sz w:val="32"/>
          <w:szCs w:val="32"/>
        </w:rPr>
      </w:pPr>
      <w:r>
        <w:rPr>
          <w:rFonts w:hint="eastAsia" w:ascii="FangSong_GB2312" w:hAnsi="FangSong_GB2312" w:eastAsia="FangSong_GB2312" w:cs="仿宋"/>
          <w:b/>
          <w:sz w:val="32"/>
          <w:szCs w:val="32"/>
        </w:rPr>
        <w:t>四、双链服务，帮助退役军人就业创业</w:t>
      </w:r>
    </w:p>
    <w:p>
      <w:pPr>
        <w:spacing w:after="0" w:line="560" w:lineRule="exact"/>
        <w:ind w:firstLine="640" w:firstLineChars="200"/>
        <w:jc w:val="both"/>
        <w:rPr>
          <w:rFonts w:ascii="FangSong_GB2312" w:hAnsi="FangSong_GB2312" w:eastAsia="FangSong_GB2312" w:cs="仿宋"/>
          <w:sz w:val="32"/>
          <w:szCs w:val="32"/>
        </w:rPr>
      </w:pPr>
      <w:r>
        <w:rPr>
          <w:rFonts w:hint="eastAsia" w:ascii="FangSong_GB2312" w:hAnsi="FangSong_GB2312" w:eastAsia="FangSong_GB2312" w:cs="仿宋"/>
          <w:sz w:val="32"/>
          <w:szCs w:val="32"/>
        </w:rPr>
        <w:t>加强退役军人就业帮助，以实施“军地两用人才安心成长工程”为载体，实现退役军人“入伍前+服役中+退役后”成长链条和“学历提升+技能培训+就业创业”需求全链条的跟踪服务，建立了退役军人就业信息数据库，开展退役军人就业创业形势分析会，组织人社服务中心对退役军人开展技能培训，并鼓励退役军人学历提升。为加强退役军人的就业创业，镇党委研究决定，村干部优先选拔优秀退役军人，城管执法大队、派出所、交警辅助人员位置，优先招聘退役军人。截止目前，我镇村（社区）、镇直单位先后招聘退役军人数十人；并结合大冶市“春风行动”、灵城工业园区“招聘会”，优先招聘30余名退役军人到企业就业。</w:t>
      </w:r>
    </w:p>
    <w:p>
      <w:pPr>
        <w:spacing w:after="0" w:line="560" w:lineRule="exact"/>
        <w:ind w:firstLine="643" w:firstLineChars="200"/>
        <w:jc w:val="both"/>
        <w:rPr>
          <w:rFonts w:ascii="FangSong_GB2312" w:hAnsi="FangSong_GB2312" w:eastAsia="FangSong_GB2312" w:cs="仿宋"/>
          <w:b/>
          <w:sz w:val="32"/>
          <w:szCs w:val="32"/>
        </w:rPr>
      </w:pPr>
      <w:r>
        <w:rPr>
          <w:rFonts w:hint="eastAsia" w:ascii="FangSong_GB2312" w:hAnsi="FangSong_GB2312" w:eastAsia="FangSong_GB2312" w:cs="仿宋"/>
          <w:b/>
          <w:sz w:val="32"/>
          <w:szCs w:val="32"/>
        </w:rPr>
        <w:t>五、党建引领，发挥先锋模范作用</w:t>
      </w:r>
    </w:p>
    <w:p>
      <w:pPr>
        <w:spacing w:after="0" w:line="560" w:lineRule="exact"/>
        <w:ind w:firstLine="640" w:firstLineChars="200"/>
        <w:jc w:val="both"/>
        <w:rPr>
          <w:rFonts w:hint="eastAsia" w:ascii="FangSong_GB2312" w:hAnsi="FangSong_GB2312" w:eastAsia="FangSong_GB2312" w:cs="仿宋"/>
          <w:sz w:val="32"/>
          <w:szCs w:val="32"/>
        </w:rPr>
      </w:pPr>
      <w:r>
        <w:rPr>
          <w:rFonts w:hint="eastAsia" w:ascii="FangSong_GB2312" w:hAnsi="FangSong_GB2312" w:eastAsia="FangSong_GB2312" w:cs="仿宋"/>
          <w:sz w:val="32"/>
          <w:szCs w:val="32"/>
        </w:rPr>
        <w:t>退役军人是基层党建、社会治理、建设美丽乡村的重要力量，更是宝贵的人力资源，我镇退役军人服务站积极开展“党建引领、红色军魂”主题活动，不断拓展新思路，发挥退役军人特有的优势，激活“红色细胞”，筑牢“红色军魂”，创建“党建引领，红色军魂——老兵故事汇”模板，开展红色文化教育，每年“七一”、“八一”定期组织部分退役军人代表参观谈桥村鄂皖湘赣指挥部旧址，重温入党誓词。并多次邀请“两参”人员代表纪朝阳同志为现役军人家属及退役军人讲“红色故事”。</w:t>
      </w:r>
    </w:p>
    <w:p>
      <w:pPr>
        <w:spacing w:after="0" w:line="560" w:lineRule="exact"/>
        <w:ind w:firstLine="640" w:firstLineChars="200"/>
        <w:jc w:val="both"/>
        <w:rPr>
          <w:rFonts w:ascii="FangSong_GB2312" w:hAnsi="FangSong_GB2312" w:eastAsia="FangSong_GB2312" w:cs="仿宋"/>
          <w:sz w:val="32"/>
          <w:szCs w:val="32"/>
        </w:rPr>
      </w:pPr>
      <w:r>
        <w:rPr>
          <w:rFonts w:hint="eastAsia" w:ascii="FangSong_GB2312" w:hAnsi="FangSong_GB2312" w:eastAsia="FangSong_GB2312" w:cs="仿宋"/>
          <w:sz w:val="32"/>
          <w:szCs w:val="32"/>
        </w:rPr>
        <w:t>经过几年的努力，我镇退役军人工作取得了些许成效，但依然存在诸多不足。在今后的工作中，我们将以先进乡镇为榜样，继续在市局的关心指导下，坚持标准，强化措施，开拓创新，推进我镇退役军人工作迈上新的台阶。</w:t>
      </w:r>
    </w:p>
    <w:p>
      <w:pPr>
        <w:spacing w:after="0" w:line="560" w:lineRule="exact"/>
        <w:ind w:firstLine="640" w:firstLineChars="200"/>
        <w:jc w:val="both"/>
        <w:rPr>
          <w:rFonts w:ascii="FangSong_GB2312" w:hAnsi="FangSong_GB2312" w:eastAsia="FangSong_GB2312" w:cs="仿宋"/>
          <w:sz w:val="32"/>
          <w:szCs w:val="32"/>
        </w:rPr>
      </w:pPr>
      <w:r>
        <w:rPr>
          <w:rFonts w:hint="eastAsia" w:ascii="FangSong_GB2312" w:hAnsi="FangSong_GB2312" w:eastAsia="FangSong_GB2312" w:cs="仿宋"/>
          <w:sz w:val="32"/>
          <w:szCs w:val="32"/>
        </w:rPr>
        <w:t>以上是我镇退役军人工作的一些做法和经验，不到之处请各位领导批评指正。</w:t>
      </w:r>
    </w:p>
    <w:p>
      <w:pPr>
        <w:spacing w:after="0" w:line="560" w:lineRule="exact"/>
        <w:ind w:firstLine="640" w:firstLineChars="200"/>
        <w:jc w:val="both"/>
        <w:rPr>
          <w:rFonts w:ascii="FangSong_GB2312" w:hAnsi="FangSong_GB2312" w:eastAsia="FangSong_GB2312" w:cs="仿宋"/>
          <w:sz w:val="32"/>
          <w:szCs w:val="32"/>
        </w:rPr>
      </w:pPr>
      <w:r>
        <w:rPr>
          <w:rFonts w:hint="eastAsia" w:ascii="FangSong_GB2312" w:hAnsi="FangSong_GB2312" w:eastAsia="FangSong_GB2312" w:cs="仿宋"/>
          <w:sz w:val="32"/>
          <w:szCs w:val="32"/>
        </w:rPr>
        <w:t>发言完毕，谢谢大家!</w:t>
      </w:r>
    </w:p>
    <w:p>
      <w:pPr>
        <w:spacing w:after="0" w:line="560" w:lineRule="exact"/>
        <w:ind w:firstLine="640" w:firstLineChars="200"/>
        <w:jc w:val="both"/>
        <w:rPr>
          <w:rFonts w:ascii="FangSong_GB2312" w:hAnsi="FangSong_GB2312" w:eastAsia="FangSong_GB2312" w:cs="仿宋"/>
          <w:sz w:val="32"/>
          <w:szCs w:val="32"/>
        </w:rPr>
      </w:pPr>
    </w:p>
    <w:p>
      <w:pPr>
        <w:spacing w:after="0" w:line="560" w:lineRule="exact"/>
        <w:ind w:firstLine="640" w:firstLineChars="200"/>
        <w:jc w:val="both"/>
        <w:rPr>
          <w:rFonts w:ascii="FangSong_GB2312" w:hAnsi="FangSong_GB2312" w:eastAsia="FangSong_GB2312" w:cs="仿宋"/>
          <w:sz w:val="32"/>
          <w:szCs w:val="32"/>
        </w:rPr>
      </w:pPr>
    </w:p>
    <w:p>
      <w:pPr>
        <w:spacing w:after="0" w:line="560" w:lineRule="exact"/>
        <w:ind w:firstLine="640" w:firstLineChars="200"/>
        <w:jc w:val="both"/>
        <w:rPr>
          <w:rFonts w:ascii="FangSong_GB2312" w:hAnsi="FangSong_GB2312" w:eastAsia="FangSong_GB2312" w:cs="仿宋"/>
          <w:sz w:val="32"/>
          <w:szCs w:val="32"/>
        </w:rPr>
      </w:pPr>
      <w:r>
        <w:rPr>
          <w:rFonts w:hint="eastAsia" w:ascii="FangSong_GB2312" w:hAnsi="FangSong_GB2312" w:eastAsia="FangSong_GB2312" w:cs="仿宋"/>
          <w:sz w:val="32"/>
          <w:szCs w:val="32"/>
        </w:rPr>
        <w:t xml:space="preserve">                           灵乡镇退役军人服务站</w:t>
      </w:r>
    </w:p>
    <w:p>
      <w:pPr>
        <w:spacing w:after="0" w:line="560" w:lineRule="exact"/>
        <w:ind w:firstLine="640" w:firstLineChars="200"/>
        <w:jc w:val="both"/>
        <w:rPr>
          <w:rFonts w:ascii="FangSong_GB2312" w:hAnsi="FangSong_GB2312" w:eastAsia="FangSong_GB2312" w:cs="仿宋"/>
          <w:sz w:val="32"/>
          <w:szCs w:val="32"/>
        </w:rPr>
      </w:pPr>
      <w:r>
        <w:rPr>
          <w:rFonts w:hint="eastAsia" w:ascii="FangSong_GB2312" w:hAnsi="FangSong_GB2312" w:eastAsia="FangSong_GB2312" w:cs="仿宋"/>
          <w:sz w:val="32"/>
          <w:szCs w:val="32"/>
        </w:rPr>
        <w:t xml:space="preserve">                           </w:t>
      </w:r>
    </w:p>
    <w:p>
      <w:pPr>
        <w:spacing w:after="0" w:line="560" w:lineRule="exact"/>
        <w:jc w:val="both"/>
        <w:rPr>
          <w:rFonts w:ascii="FangSong_GB2312" w:hAnsi="FangSong_GB2312" w:eastAsia="FangSong_GB2312" w:cs="仿宋"/>
          <w:sz w:val="32"/>
          <w:szCs w:val="32"/>
        </w:rPr>
      </w:pPr>
    </w:p>
    <w:p>
      <w:pPr>
        <w:spacing w:after="0" w:line="560" w:lineRule="exact"/>
        <w:jc w:val="both"/>
        <w:rPr>
          <w:rFonts w:ascii="FangSong_GB2312" w:hAnsi="FangSong_GB2312" w:eastAsia="FangSong_GB2312"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FangSong_GB2312">
    <w:altName w:val="仿宋_GB2312"/>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NjRiNzRlMjNiNWEzZTE5ODExYTk5NTQyMTY2OTEifQ=="/>
  </w:docVars>
  <w:rsids>
    <w:rsidRoot w:val="00D31D50"/>
    <w:rsid w:val="000F4E39"/>
    <w:rsid w:val="001C47C3"/>
    <w:rsid w:val="00323B43"/>
    <w:rsid w:val="003B453E"/>
    <w:rsid w:val="003D37D8"/>
    <w:rsid w:val="00426133"/>
    <w:rsid w:val="00427EF3"/>
    <w:rsid w:val="004358AB"/>
    <w:rsid w:val="004A5F89"/>
    <w:rsid w:val="005259C1"/>
    <w:rsid w:val="007B57CB"/>
    <w:rsid w:val="008511CF"/>
    <w:rsid w:val="008B7726"/>
    <w:rsid w:val="008E77AA"/>
    <w:rsid w:val="00A47BDF"/>
    <w:rsid w:val="00AF1C64"/>
    <w:rsid w:val="00B86A8C"/>
    <w:rsid w:val="00BE6670"/>
    <w:rsid w:val="00D31D50"/>
    <w:rsid w:val="00DC46A5"/>
    <w:rsid w:val="00EF6891"/>
    <w:rsid w:val="073961D1"/>
    <w:rsid w:val="7F451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513"/>
        <w:tab w:val="right" w:pos="9026"/>
      </w:tabs>
    </w:pPr>
    <w:rPr>
      <w:sz w:val="18"/>
      <w:szCs w:val="18"/>
    </w:rPr>
  </w:style>
  <w:style w:type="paragraph" w:styleId="3">
    <w:name w:val="header"/>
    <w:basedOn w:val="1"/>
    <w:link w:val="6"/>
    <w:semiHidden/>
    <w:unhideWhenUsed/>
    <w:uiPriority w:val="99"/>
    <w:pPr>
      <w:pBdr>
        <w:bottom w:val="single" w:color="auto" w:sz="6" w:space="1"/>
      </w:pBdr>
      <w:tabs>
        <w:tab w:val="center" w:pos="4513"/>
        <w:tab w:val="right" w:pos="9026"/>
      </w:tabs>
      <w:jc w:val="center"/>
    </w:pPr>
    <w:rPr>
      <w:sz w:val="18"/>
      <w:szCs w:val="18"/>
    </w:rPr>
  </w:style>
  <w:style w:type="character" w:customStyle="1" w:styleId="6">
    <w:name w:val="页眉 Char"/>
    <w:basedOn w:val="4"/>
    <w:link w:val="3"/>
    <w:semiHidden/>
    <w:uiPriority w:val="99"/>
    <w:rPr>
      <w:rFonts w:ascii="Tahoma" w:hAnsi="Tahoma"/>
      <w:sz w:val="18"/>
      <w:szCs w:val="18"/>
    </w:rPr>
  </w:style>
  <w:style w:type="character" w:customStyle="1" w:styleId="7">
    <w:name w:val="页脚 Char"/>
    <w:basedOn w:val="4"/>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2402</Words>
  <Characters>2426</Characters>
  <Lines>17</Lines>
  <Paragraphs>5</Paragraphs>
  <TotalTime>59</TotalTime>
  <ScaleCrop>false</ScaleCrop>
  <LinksUpToDate>false</LinksUpToDate>
  <CharactersWithSpaces>2488</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cp:lastModifiedBy>
  <dcterms:modified xsi:type="dcterms:W3CDTF">2023-08-02T03:09:51Z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19409ABFAC2C4E5CA139BD2AEE57F48B_12</vt:lpwstr>
  </property>
</Properties>
</file>