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581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方正小标宋简体" w:hAnsi="Times New Roman" w:eastAsia="方正小标宋简体" w:cs="Times New Roman"/>
          <w:sz w:val="44"/>
          <w:szCs w:val="44"/>
          <w:lang w:eastAsia="zh-CN"/>
        </w:rPr>
      </w:pPr>
      <w:bookmarkStart w:id="4" w:name="_GoBack"/>
      <w:bookmarkEnd w:id="4"/>
      <w:r>
        <w:rPr>
          <w:rFonts w:hint="eastAsia" w:ascii="方正小标宋简体" w:hAnsi="仿宋" w:eastAsia="方正小标宋简体" w:cs="Times New Roman"/>
          <w:sz w:val="44"/>
          <w:szCs w:val="44"/>
          <w:lang w:eastAsia="zh-CN"/>
        </w:rPr>
        <w:t>湖北省大冶市风亭矿区陶瓷土矿采矿权</w:t>
      </w:r>
    </w:p>
    <w:p w14:paraId="6F029F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仿宋" w:eastAsia="方正小标宋简体" w:cs="Times New Roman"/>
          <w:sz w:val="44"/>
          <w:szCs w:val="44"/>
          <w:lang w:eastAsia="zh-CN"/>
        </w:rPr>
      </w:pPr>
      <w:r>
        <w:rPr>
          <w:rFonts w:hint="eastAsia" w:ascii="方正小标宋简体" w:hAnsi="仿宋" w:eastAsia="方正小标宋简体" w:cs="Times New Roman"/>
          <w:sz w:val="44"/>
          <w:szCs w:val="44"/>
          <w:lang w:eastAsia="zh-CN"/>
        </w:rPr>
        <w:t>网上挂牌出让竞买须知</w:t>
      </w:r>
    </w:p>
    <w:p w14:paraId="666CEC7B">
      <w:pPr>
        <w:rPr>
          <w:rFonts w:eastAsia="仿宋"/>
          <w:sz w:val="32"/>
          <w:szCs w:val="32"/>
        </w:rPr>
      </w:pPr>
    </w:p>
    <w:p w14:paraId="6EA7B45F">
      <w:pPr>
        <w:pStyle w:val="3"/>
        <w:widowControl/>
        <w:spacing w:before="0" w:after="0" w:line="560" w:lineRule="exact"/>
        <w:ind w:firstLine="640" w:firstLineChars="200"/>
        <w:rPr>
          <w:rFonts w:ascii="Times New Roman" w:hAnsi="Times New Roman" w:eastAsia="仿宋" w:cs="Times New Roman"/>
          <w:b w:val="0"/>
          <w:bCs w:val="0"/>
          <w:kern w:val="0"/>
          <w:sz w:val="32"/>
          <w:szCs w:val="32"/>
          <w:lang w:val="en-US" w:eastAsia="zh-CN" w:bidi="ar"/>
        </w:rPr>
      </w:pPr>
      <w:r>
        <w:rPr>
          <w:rFonts w:hint="eastAsia" w:ascii="Times New Roman" w:hAnsi="Times New Roman" w:eastAsia="仿宋" w:cs="Times New Roman"/>
          <w:b w:val="0"/>
          <w:bCs w:val="0"/>
          <w:kern w:val="0"/>
          <w:sz w:val="32"/>
          <w:szCs w:val="32"/>
          <w:lang w:val="en-US" w:eastAsia="zh-CN" w:bidi="ar"/>
        </w:rPr>
        <w:t>为促进矿产资源勘查开采，按照《中华人民共和国矿产资源法》、《自然资源部</w:t>
      </w:r>
      <w:r>
        <w:rPr>
          <w:rFonts w:ascii="Times New Roman" w:hAnsi="Times New Roman" w:eastAsia="仿宋" w:cs="Times New Roman"/>
          <w:b w:val="0"/>
          <w:bCs w:val="0"/>
          <w:kern w:val="0"/>
          <w:sz w:val="32"/>
          <w:szCs w:val="32"/>
          <w:lang w:val="en-US" w:eastAsia="zh-CN" w:bidi="ar"/>
        </w:rPr>
        <w:t>关于印发</w:t>
      </w:r>
      <w:r>
        <w:rPr>
          <w:rFonts w:hint="eastAsia" w:ascii="Times New Roman" w:hAnsi="Times New Roman" w:eastAsia="仿宋" w:cs="Times New Roman"/>
          <w:b w:val="0"/>
          <w:bCs w:val="0"/>
          <w:kern w:val="0"/>
          <w:sz w:val="32"/>
          <w:szCs w:val="32"/>
          <w:lang w:val="en-US" w:eastAsia="zh-CN" w:bidi="ar"/>
        </w:rPr>
        <w:t>&lt;矿业权出让交易规则&gt;的</w:t>
      </w:r>
      <w:r>
        <w:rPr>
          <w:rFonts w:ascii="Times New Roman" w:hAnsi="Times New Roman" w:eastAsia="仿宋" w:cs="Times New Roman"/>
          <w:b w:val="0"/>
          <w:bCs w:val="0"/>
          <w:kern w:val="0"/>
          <w:sz w:val="32"/>
          <w:szCs w:val="32"/>
          <w:lang w:val="en-US" w:eastAsia="zh-CN" w:bidi="ar"/>
        </w:rPr>
        <w:t>通知</w:t>
      </w:r>
      <w:r>
        <w:rPr>
          <w:rFonts w:hint="eastAsia" w:ascii="Times New Roman" w:hAnsi="Times New Roman" w:eastAsia="仿宋" w:cs="Times New Roman"/>
          <w:b w:val="0"/>
          <w:bCs w:val="0"/>
          <w:kern w:val="0"/>
          <w:sz w:val="32"/>
          <w:szCs w:val="32"/>
          <w:lang w:val="en-US" w:eastAsia="zh-CN" w:bidi="ar"/>
        </w:rPr>
        <w:t>》、《湖北省矿业权出让交易实施细则》等有关规定，大冶市自然资源和规划局委托大冶市公共资源交易中心以网上挂牌方式出让湖北省大冶市风亭矿区陶瓷土矿采矿权，竞买须知如下：</w:t>
      </w:r>
    </w:p>
    <w:p w14:paraId="71F9D027">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1</w:t>
      </w:r>
      <w:r>
        <w:rPr>
          <w:rFonts w:ascii="黑体" w:hAnsi="黑体" w:cs="黑体"/>
          <w:b w:val="0"/>
          <w:bCs w:val="0"/>
          <w:kern w:val="21"/>
        </w:rPr>
        <w:t>.出让文件</w:t>
      </w:r>
    </w:p>
    <w:p w14:paraId="50C08B7F">
      <w:pPr>
        <w:spacing w:line="560" w:lineRule="exact"/>
        <w:ind w:firstLine="640" w:firstLineChars="200"/>
        <w:jc w:val="left"/>
        <w:rPr>
          <w:rFonts w:eastAsia="仿宋"/>
          <w:kern w:val="0"/>
          <w:sz w:val="32"/>
          <w:szCs w:val="32"/>
          <w:lang w:bidi="ar"/>
        </w:rPr>
      </w:pPr>
      <w:r>
        <w:rPr>
          <w:rFonts w:eastAsia="仿宋"/>
          <w:sz w:val="32"/>
          <w:szCs w:val="32"/>
        </w:rPr>
        <w:t>挂牌出让文</w:t>
      </w:r>
      <w:r>
        <w:rPr>
          <w:rFonts w:eastAsia="仿宋"/>
          <w:kern w:val="0"/>
          <w:sz w:val="32"/>
          <w:szCs w:val="32"/>
          <w:lang w:bidi="ar"/>
        </w:rPr>
        <w:t>件包括以下内容：</w:t>
      </w:r>
    </w:p>
    <w:p w14:paraId="18D6D5DF">
      <w:pPr>
        <w:spacing w:line="560" w:lineRule="exact"/>
        <w:ind w:firstLine="640" w:firstLineChars="200"/>
        <w:jc w:val="left"/>
        <w:rPr>
          <w:rFonts w:hint="eastAsia" w:ascii="Times New Roman" w:hAnsi="Times New Roman" w:eastAsia="仿宋" w:cs="Times New Roman"/>
          <w:sz w:val="32"/>
          <w:szCs w:val="32"/>
        </w:rPr>
      </w:pPr>
      <w:r>
        <w:rPr>
          <w:rFonts w:hint="eastAsia" w:eastAsia="仿宋"/>
          <w:kern w:val="0"/>
          <w:sz w:val="32"/>
          <w:szCs w:val="32"/>
          <w:lang w:bidi="ar"/>
        </w:rPr>
        <w:t>1</w:t>
      </w:r>
      <w:r>
        <w:rPr>
          <w:rFonts w:eastAsia="仿宋"/>
          <w:kern w:val="0"/>
          <w:sz w:val="32"/>
          <w:szCs w:val="32"/>
          <w:lang w:bidi="ar"/>
        </w:rPr>
        <w:t xml:space="preserve">.1 </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湖北省大冶市风亭矿区陶瓷土矿采矿权网上挂牌出让公告</w:t>
      </w:r>
      <w:r>
        <w:rPr>
          <w:rFonts w:hint="eastAsia" w:ascii="Times New Roman" w:hAnsi="Times New Roman" w:eastAsia="仿宋" w:cs="Times New Roman"/>
          <w:sz w:val="32"/>
          <w:szCs w:val="32"/>
        </w:rPr>
        <w:t>》；</w:t>
      </w:r>
    </w:p>
    <w:p w14:paraId="0EF5711E">
      <w:pPr>
        <w:spacing w:line="560" w:lineRule="exact"/>
        <w:ind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.2 《</w:t>
      </w:r>
      <w:r>
        <w:rPr>
          <w:rFonts w:hint="eastAsia" w:ascii="Times New Roman" w:hAnsi="Times New Roman" w:eastAsia="仿宋" w:cs="Times New Roman"/>
          <w:sz w:val="32"/>
          <w:szCs w:val="32"/>
          <w:lang w:eastAsia="zh-CN"/>
        </w:rPr>
        <w:t>湖北省大冶市风亭矿区陶瓷土矿采矿权</w:t>
      </w:r>
      <w:r>
        <w:rPr>
          <w:rFonts w:ascii="Times New Roman" w:hAnsi="Times New Roman" w:eastAsia="仿宋" w:cs="Times New Roman"/>
          <w:sz w:val="32"/>
          <w:szCs w:val="32"/>
        </w:rPr>
        <w:t>网上挂牌出让竞买须知》；</w:t>
      </w:r>
    </w:p>
    <w:p w14:paraId="070F4F33">
      <w:pPr>
        <w:spacing w:line="560" w:lineRule="exact"/>
        <w:ind w:firstLine="640" w:firstLineChars="200"/>
        <w:jc w:val="left"/>
        <w:rPr>
          <w:rFonts w:eastAsia="仿宋"/>
          <w:sz w:val="32"/>
          <w:szCs w:val="32"/>
        </w:rPr>
      </w:pPr>
      <w:r>
        <w:rPr>
          <w:rFonts w:hint="eastAsia" w:eastAsia="仿宋"/>
          <w:kern w:val="0"/>
          <w:sz w:val="32"/>
          <w:szCs w:val="32"/>
          <w:lang w:bidi="ar"/>
        </w:rPr>
        <w:t>1</w:t>
      </w:r>
      <w:r>
        <w:rPr>
          <w:rFonts w:eastAsia="仿宋"/>
          <w:kern w:val="0"/>
          <w:sz w:val="32"/>
          <w:szCs w:val="32"/>
          <w:lang w:bidi="ar"/>
        </w:rPr>
        <w:t>.3 相关文书</w:t>
      </w:r>
      <w:r>
        <w:rPr>
          <w:rFonts w:eastAsia="仿宋"/>
          <w:sz w:val="32"/>
          <w:szCs w:val="32"/>
        </w:rPr>
        <w:t>样式。</w:t>
      </w:r>
    </w:p>
    <w:p w14:paraId="17342A19">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2</w:t>
      </w:r>
      <w:r>
        <w:rPr>
          <w:rFonts w:ascii="黑体" w:hAnsi="黑体" w:cs="黑体"/>
          <w:b w:val="0"/>
          <w:bCs w:val="0"/>
          <w:kern w:val="21"/>
        </w:rPr>
        <w:t>.竞买资质审查</w:t>
      </w:r>
    </w:p>
    <w:p w14:paraId="5DE4866D">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.1意向竞买人在竞买矿业权之前，凭</w:t>
      </w:r>
      <w:r>
        <w:rPr>
          <w:rFonts w:hint="eastAsia" w:eastAsia="仿宋"/>
          <w:sz w:val="32"/>
          <w:szCs w:val="32"/>
        </w:rPr>
        <w:t>CA</w:t>
      </w:r>
      <w:r>
        <w:rPr>
          <w:rFonts w:eastAsia="仿宋"/>
          <w:sz w:val="32"/>
          <w:szCs w:val="32"/>
        </w:rPr>
        <w:t>数字证书登录交易系统填写资质审查申请书并加盖电子签章，同时上传以下资料（彩色扫描件）：</w:t>
      </w:r>
    </w:p>
    <w:p w14:paraId="04FBB0CE">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 xml:space="preserve">.1.1企业法人营业执照； </w:t>
      </w:r>
    </w:p>
    <w:p w14:paraId="18D5BFF9">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.1.2出让公告第三项“竞买</w:t>
      </w:r>
      <w:r>
        <w:rPr>
          <w:rFonts w:hint="eastAsia" w:eastAsia="仿宋"/>
          <w:sz w:val="32"/>
          <w:szCs w:val="32"/>
        </w:rPr>
        <w:t>申请</w:t>
      </w:r>
      <w:r>
        <w:rPr>
          <w:rFonts w:eastAsia="仿宋"/>
          <w:sz w:val="32"/>
          <w:szCs w:val="32"/>
        </w:rPr>
        <w:t>人资格要求”中第二条相关网站及系统查询结果截图（加盖公章的彩色扫描件）</w:t>
      </w:r>
    </w:p>
    <w:p w14:paraId="669603DE">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.1.3法定代表人身份证明书（样式附后）</w:t>
      </w:r>
    </w:p>
    <w:p w14:paraId="7108E65F">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w:t>
      </w:r>
      <w:r>
        <w:rPr>
          <w:rFonts w:hint="eastAsia" w:eastAsia="仿宋"/>
          <w:sz w:val="32"/>
          <w:szCs w:val="32"/>
        </w:rPr>
        <w:t>4</w:t>
      </w:r>
      <w:r>
        <w:rPr>
          <w:rFonts w:eastAsia="仿宋"/>
          <w:sz w:val="32"/>
          <w:szCs w:val="32"/>
        </w:rPr>
        <w:t>竞买保证金</w:t>
      </w:r>
      <w:r>
        <w:rPr>
          <w:rFonts w:hint="eastAsia" w:eastAsia="仿宋"/>
          <w:sz w:val="32"/>
          <w:szCs w:val="32"/>
        </w:rPr>
        <w:t>交</w:t>
      </w:r>
      <w:r>
        <w:rPr>
          <w:rFonts w:eastAsia="仿宋"/>
          <w:sz w:val="32"/>
          <w:szCs w:val="32"/>
        </w:rPr>
        <w:t>纳凭证；</w:t>
      </w:r>
    </w:p>
    <w:p w14:paraId="180BCE78">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w:t>
      </w:r>
      <w:r>
        <w:rPr>
          <w:rFonts w:hint="eastAsia" w:eastAsia="仿宋"/>
          <w:sz w:val="32"/>
          <w:szCs w:val="32"/>
        </w:rPr>
        <w:t>5竞买</w:t>
      </w:r>
      <w:r>
        <w:rPr>
          <w:rFonts w:eastAsia="仿宋"/>
          <w:sz w:val="32"/>
          <w:szCs w:val="32"/>
        </w:rPr>
        <w:t>承诺书（样式附后）；</w:t>
      </w:r>
    </w:p>
    <w:p w14:paraId="47DA3252">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.1.</w:t>
      </w:r>
      <w:r>
        <w:rPr>
          <w:rFonts w:hint="eastAsia" w:eastAsia="仿宋"/>
          <w:sz w:val="32"/>
          <w:szCs w:val="32"/>
        </w:rPr>
        <w:t>6</w:t>
      </w:r>
      <w:r>
        <w:rPr>
          <w:rFonts w:eastAsia="仿宋"/>
          <w:sz w:val="32"/>
          <w:szCs w:val="32"/>
        </w:rPr>
        <w:t>湖北省自然资源领域信用承诺书（样式附后）</w:t>
      </w:r>
      <w:r>
        <w:rPr>
          <w:rFonts w:hint="eastAsia" w:eastAsia="仿宋"/>
          <w:sz w:val="32"/>
          <w:szCs w:val="32"/>
        </w:rPr>
        <w:t>；</w:t>
      </w:r>
    </w:p>
    <w:p w14:paraId="3A369E3F">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.2</w:t>
      </w:r>
      <w:r>
        <w:rPr>
          <w:rFonts w:hint="eastAsia" w:eastAsia="仿宋"/>
          <w:sz w:val="32"/>
          <w:szCs w:val="32"/>
        </w:rPr>
        <w:t>交易机构</w:t>
      </w:r>
      <w:r>
        <w:rPr>
          <w:rFonts w:eastAsia="仿宋"/>
          <w:sz w:val="32"/>
          <w:szCs w:val="32"/>
        </w:rPr>
        <w:t>对意向竞买人提交的资料进行竞买资质审查，并通过交易系统反馈审查结果。</w:t>
      </w:r>
    </w:p>
    <w:p w14:paraId="1CE08184">
      <w:pPr>
        <w:adjustRightInd w:val="0"/>
        <w:snapToGrid w:val="0"/>
        <w:spacing w:line="560" w:lineRule="exact"/>
        <w:ind w:firstLine="640" w:firstLineChars="200"/>
        <w:rPr>
          <w:rFonts w:eastAsia="仿宋"/>
          <w:sz w:val="32"/>
          <w:szCs w:val="32"/>
        </w:rPr>
      </w:pPr>
      <w:r>
        <w:rPr>
          <w:rFonts w:hint="eastAsia" w:eastAsia="仿宋"/>
          <w:sz w:val="32"/>
          <w:szCs w:val="32"/>
        </w:rPr>
        <w:t>2</w:t>
      </w:r>
      <w:r>
        <w:rPr>
          <w:rFonts w:eastAsia="仿宋"/>
          <w:sz w:val="32"/>
          <w:szCs w:val="32"/>
        </w:rPr>
        <w:t>.3意向竞买人应对所提交资料的真实性、合法性承担全部责任。</w:t>
      </w:r>
    </w:p>
    <w:p w14:paraId="51491E10">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3</w:t>
      </w:r>
      <w:r>
        <w:rPr>
          <w:rFonts w:ascii="黑体" w:hAnsi="黑体" w:cs="黑体"/>
          <w:b w:val="0"/>
          <w:bCs w:val="0"/>
          <w:kern w:val="21"/>
        </w:rPr>
        <w:t>.网上报价</w:t>
      </w:r>
    </w:p>
    <w:p w14:paraId="041740B3">
      <w:pPr>
        <w:adjustRightInd w:val="0"/>
        <w:snapToGrid w:val="0"/>
        <w:spacing w:line="560" w:lineRule="exact"/>
        <w:ind w:firstLine="640" w:firstLineChars="200"/>
        <w:rPr>
          <w:rFonts w:eastAsia="仿宋"/>
          <w:sz w:val="32"/>
          <w:szCs w:val="32"/>
        </w:rPr>
      </w:pPr>
      <w:r>
        <w:rPr>
          <w:rFonts w:eastAsia="仿宋"/>
          <w:sz w:val="32"/>
          <w:szCs w:val="32"/>
        </w:rPr>
        <w:t>资质审查通过后，竞买人应在网上挂牌截止前凭</w:t>
      </w:r>
      <w:r>
        <w:rPr>
          <w:rFonts w:hint="eastAsia" w:eastAsia="仿宋"/>
          <w:sz w:val="32"/>
          <w:szCs w:val="32"/>
        </w:rPr>
        <w:t>CA</w:t>
      </w:r>
      <w:r>
        <w:rPr>
          <w:rFonts w:eastAsia="仿宋"/>
          <w:sz w:val="32"/>
          <w:szCs w:val="32"/>
        </w:rPr>
        <w:t>数字证书登录交易系统进行网上报价，网上挂牌的报价规则为：</w:t>
      </w:r>
    </w:p>
    <w:p w14:paraId="3918B18A">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1以增价方式报价；同一竞买人可多次报价；初次报价不得低于起始价；初次报价后的每次报价应当比当前最高有效报价递增一个加价幅度或其整数倍；符合相关条件的报价，交易系统予以接受，并即时公布；竞买人应当谨慎报价，报价一经提交并经交易系统记录即视为有效报价，不得撤回。</w:t>
      </w:r>
    </w:p>
    <w:p w14:paraId="060D29CC">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.2 网上挂牌截止时无人报价的，网上挂牌不成交，系统自动终止该宗矿业权的网上挂牌活动。</w:t>
      </w:r>
    </w:p>
    <w:p w14:paraId="65375C65">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.3 网上挂牌截止前5分钟内有报价的，交易系统自动转入网上限时竞价，并按以下程序进行：</w:t>
      </w:r>
    </w:p>
    <w:p w14:paraId="6E3F2A36">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.3.1网上挂牌截止前5分钟，交易系统自动提示并开始5分钟倒计时周期；</w:t>
      </w:r>
    </w:p>
    <w:p w14:paraId="5B6CD659">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.3.2倒计时周期内的任一时间点有新报价的，交易系统即从此时间点起再顺延一个新的倒计时周期，由竞买人进行新一轮竞价，并按此方式不断顺延下去；</w:t>
      </w:r>
    </w:p>
    <w:p w14:paraId="4413C014">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.3.3倒计时周期内无新的报价，网上限时竞价结束。</w:t>
      </w:r>
    </w:p>
    <w:p w14:paraId="4A451598">
      <w:pPr>
        <w:adjustRightInd w:val="0"/>
        <w:snapToGrid w:val="0"/>
        <w:spacing w:line="560" w:lineRule="exact"/>
        <w:ind w:firstLine="640" w:firstLineChars="200"/>
        <w:rPr>
          <w:rFonts w:eastAsia="仿宋"/>
          <w:sz w:val="32"/>
          <w:szCs w:val="32"/>
        </w:rPr>
      </w:pPr>
      <w:r>
        <w:rPr>
          <w:rFonts w:hint="eastAsia" w:eastAsia="仿宋"/>
          <w:sz w:val="32"/>
          <w:szCs w:val="32"/>
        </w:rPr>
        <w:t>3</w:t>
      </w:r>
      <w:r>
        <w:rPr>
          <w:rFonts w:eastAsia="仿宋"/>
          <w:sz w:val="32"/>
          <w:szCs w:val="32"/>
        </w:rPr>
        <w:t>.4 网上限时竞价结束和网上挂牌截止，</w:t>
      </w:r>
      <w:r>
        <w:rPr>
          <w:rFonts w:hint="eastAsia" w:eastAsia="仿宋"/>
          <w:sz w:val="32"/>
          <w:szCs w:val="32"/>
        </w:rPr>
        <w:t>不低于起始价的最高报价者为竞得人</w:t>
      </w:r>
      <w:r>
        <w:rPr>
          <w:rFonts w:eastAsia="仿宋"/>
          <w:sz w:val="32"/>
          <w:szCs w:val="32"/>
        </w:rPr>
        <w:t>。</w:t>
      </w:r>
    </w:p>
    <w:p w14:paraId="49DB74FC">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4</w:t>
      </w:r>
      <w:r>
        <w:rPr>
          <w:rFonts w:ascii="黑体" w:hAnsi="黑体" w:cs="黑体"/>
          <w:b w:val="0"/>
          <w:bCs w:val="0"/>
          <w:kern w:val="21"/>
        </w:rPr>
        <w:t>.注意事项</w:t>
      </w:r>
    </w:p>
    <w:p w14:paraId="00DAA0AF">
      <w:pPr>
        <w:adjustRightInd w:val="0"/>
        <w:snapToGrid w:val="0"/>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 xml:space="preserve">.1 </w:t>
      </w:r>
      <w:r>
        <w:rPr>
          <w:rFonts w:hint="eastAsia" w:eastAsia="仿宋"/>
          <w:sz w:val="32"/>
          <w:szCs w:val="32"/>
        </w:rPr>
        <w:t>网络设置</w:t>
      </w:r>
    </w:p>
    <w:p w14:paraId="75BBF0D8">
      <w:pPr>
        <w:adjustRightInd w:val="0"/>
        <w:snapToGrid w:val="0"/>
        <w:spacing w:line="560" w:lineRule="exact"/>
        <w:ind w:firstLine="640" w:firstLineChars="200"/>
        <w:rPr>
          <w:rFonts w:eastAsia="仿宋"/>
          <w:sz w:val="32"/>
          <w:szCs w:val="32"/>
        </w:rPr>
      </w:pPr>
      <w:r>
        <w:rPr>
          <w:rFonts w:hint="eastAsia" w:eastAsia="仿宋"/>
          <w:sz w:val="32"/>
          <w:szCs w:val="32"/>
        </w:rPr>
        <w:t>为保证系统运行安全、稳定、高效，建议竞买人以100M以上的宽带连接互联网，并按要求进行安全设置</w:t>
      </w:r>
      <w:r>
        <w:rPr>
          <w:rFonts w:eastAsia="仿宋"/>
          <w:sz w:val="32"/>
          <w:szCs w:val="32"/>
        </w:rPr>
        <w:t>。</w:t>
      </w:r>
    </w:p>
    <w:p w14:paraId="5F5E2204">
      <w:pPr>
        <w:adjustRightInd w:val="0"/>
        <w:snapToGrid w:val="0"/>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.2 服务器时间</w:t>
      </w:r>
    </w:p>
    <w:p w14:paraId="5692E678">
      <w:pPr>
        <w:adjustRightInd w:val="0"/>
        <w:snapToGrid w:val="0"/>
        <w:spacing w:line="560" w:lineRule="exact"/>
        <w:ind w:firstLine="640" w:firstLineChars="200"/>
        <w:rPr>
          <w:rFonts w:eastAsia="仿宋"/>
          <w:sz w:val="32"/>
          <w:szCs w:val="32"/>
        </w:rPr>
      </w:pPr>
      <w:r>
        <w:rPr>
          <w:rFonts w:hint="eastAsia" w:eastAsia="仿宋"/>
          <w:sz w:val="32"/>
          <w:szCs w:val="32"/>
        </w:rPr>
        <w:t>竞买人进入网上交易系统后，各项时间以系统页面上显示的服务器时间为准，由于与网上交易系统时间不符而导致竞买人未能参与竞价的，由竞买人负责并承担相应的法律责任，出让人、交易机构和交易平台对此不承担任何责任</w:t>
      </w:r>
      <w:r>
        <w:rPr>
          <w:rFonts w:eastAsia="仿宋"/>
          <w:sz w:val="32"/>
          <w:szCs w:val="32"/>
        </w:rPr>
        <w:t>。</w:t>
      </w:r>
    </w:p>
    <w:p w14:paraId="4116ACB8">
      <w:pPr>
        <w:adjustRightInd w:val="0"/>
        <w:snapToGrid w:val="0"/>
        <w:spacing w:line="560" w:lineRule="exact"/>
        <w:ind w:firstLine="640" w:firstLineChars="200"/>
        <w:rPr>
          <w:rFonts w:eastAsia="仿宋"/>
          <w:sz w:val="32"/>
          <w:szCs w:val="32"/>
        </w:rPr>
      </w:pPr>
      <w:r>
        <w:rPr>
          <w:rFonts w:hint="eastAsia" w:eastAsia="仿宋"/>
          <w:sz w:val="32"/>
          <w:szCs w:val="32"/>
        </w:rPr>
        <w:t>4</w:t>
      </w:r>
      <w:r>
        <w:rPr>
          <w:rFonts w:eastAsia="仿宋"/>
          <w:sz w:val="32"/>
          <w:szCs w:val="32"/>
        </w:rPr>
        <w:t>.3 数据记录</w:t>
      </w:r>
    </w:p>
    <w:p w14:paraId="58659413">
      <w:pPr>
        <w:keepNext/>
        <w:keepLines/>
        <w:widowControl/>
        <w:spacing w:line="560" w:lineRule="exact"/>
        <w:ind w:firstLine="640" w:firstLineChars="200"/>
        <w:rPr>
          <w:rFonts w:ascii="黑体" w:hAnsi="黑体" w:cs="黑体"/>
          <w:kern w:val="21"/>
        </w:rPr>
      </w:pPr>
      <w:r>
        <w:rPr>
          <w:rFonts w:hint="eastAsia" w:eastAsia="仿宋"/>
          <w:sz w:val="32"/>
          <w:szCs w:val="32"/>
        </w:rPr>
        <w:t>交易系统保存竞买人在网上挂牌交易活动中的所有记录</w:t>
      </w:r>
      <w:r>
        <w:rPr>
          <w:rFonts w:eastAsia="仿宋"/>
          <w:sz w:val="32"/>
          <w:szCs w:val="32"/>
        </w:rPr>
        <w:t>，作为网上挂牌交易活动的证明，有关数据记录的时间以数据信息到达系统服务器时间为准。</w:t>
      </w:r>
    </w:p>
    <w:p w14:paraId="30238961">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5</w:t>
      </w:r>
      <w:r>
        <w:rPr>
          <w:rFonts w:ascii="黑体" w:hAnsi="黑体" w:cs="黑体"/>
          <w:b w:val="0"/>
          <w:bCs w:val="0"/>
          <w:kern w:val="21"/>
        </w:rPr>
        <w:t>.成交确认</w:t>
      </w:r>
    </w:p>
    <w:p w14:paraId="5862886D">
      <w:pPr>
        <w:adjustRightInd w:val="0"/>
        <w:snapToGrid w:val="0"/>
        <w:spacing w:line="560" w:lineRule="exact"/>
        <w:ind w:firstLine="640" w:firstLineChars="200"/>
        <w:rPr>
          <w:rFonts w:eastAsia="仿宋"/>
          <w:sz w:val="32"/>
          <w:szCs w:val="32"/>
        </w:rPr>
      </w:pPr>
      <w:r>
        <w:rPr>
          <w:rFonts w:eastAsia="仿宋"/>
          <w:sz w:val="32"/>
          <w:szCs w:val="32"/>
        </w:rPr>
        <w:t>挂牌成交后5个工作日内，竞得人持下载打印的《竞价结果告知书》及资质审查材料（网上提交的所有资质审查材料的原件及复印件，委托他人办理的，须提交授权委托书和委托代理人身份证）等相关资料，到</w:t>
      </w:r>
      <w:r>
        <w:rPr>
          <w:rFonts w:hint="eastAsia" w:eastAsia="仿宋"/>
          <w:sz w:val="32"/>
          <w:szCs w:val="32"/>
        </w:rPr>
        <w:t>交易机构</w:t>
      </w:r>
      <w:r>
        <w:rPr>
          <w:rFonts w:eastAsia="仿宋"/>
          <w:sz w:val="32"/>
          <w:szCs w:val="32"/>
        </w:rPr>
        <w:t>签订《成交确认书》，拒绝签订或逾期不签订的，视为竞得人自动放弃竞得的</w:t>
      </w:r>
      <w:r>
        <w:rPr>
          <w:rFonts w:hint="eastAsia" w:eastAsia="仿宋"/>
          <w:sz w:val="32"/>
          <w:szCs w:val="32"/>
        </w:rPr>
        <w:t>矿业权</w:t>
      </w:r>
      <w:r>
        <w:rPr>
          <w:rFonts w:eastAsia="仿宋"/>
          <w:sz w:val="32"/>
          <w:szCs w:val="32"/>
        </w:rPr>
        <w:t>，并承担相应法律责任。</w:t>
      </w:r>
    </w:p>
    <w:p w14:paraId="7B7D1D64">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6</w:t>
      </w:r>
      <w:r>
        <w:rPr>
          <w:rFonts w:ascii="黑体" w:hAnsi="黑体" w:cs="黑体"/>
          <w:b w:val="0"/>
          <w:bCs w:val="0"/>
          <w:kern w:val="21"/>
        </w:rPr>
        <w:t>.成交结果公示</w:t>
      </w:r>
    </w:p>
    <w:p w14:paraId="59FB94E3">
      <w:pPr>
        <w:adjustRightInd w:val="0"/>
        <w:snapToGrid w:val="0"/>
        <w:spacing w:line="560" w:lineRule="exact"/>
        <w:ind w:firstLine="640" w:firstLineChars="200"/>
        <w:rPr>
          <w:rFonts w:eastAsia="仿宋"/>
          <w:sz w:val="32"/>
          <w:szCs w:val="32"/>
        </w:rPr>
      </w:pPr>
      <w:r>
        <w:rPr>
          <w:rFonts w:hint="eastAsia" w:eastAsia="仿宋"/>
          <w:sz w:val="32"/>
          <w:szCs w:val="32"/>
        </w:rPr>
        <w:t>6</w:t>
      </w:r>
      <w:r>
        <w:rPr>
          <w:rFonts w:eastAsia="仿宋"/>
          <w:sz w:val="32"/>
          <w:szCs w:val="32"/>
        </w:rPr>
        <w:t>.1</w:t>
      </w:r>
      <w:r>
        <w:rPr>
          <w:rFonts w:hint="eastAsia" w:ascii="Times New Roman" w:hAnsi="Times New Roman" w:eastAsia="仿宋" w:cs="Times New Roman"/>
          <w:sz w:val="32"/>
          <w:szCs w:val="32"/>
        </w:rPr>
        <w:t>《成交确认书》签订后，成交结果将在</w:t>
      </w:r>
      <w:r>
        <w:rPr>
          <w:rFonts w:hint="eastAsia" w:eastAsia="仿宋"/>
          <w:sz w:val="32"/>
          <w:szCs w:val="32"/>
          <w:lang w:eastAsia="zh-CN"/>
        </w:rPr>
        <w:t>自然资源部门户网站、湖北省公共资源产权交易平台、大冶市人民政府门户网站</w:t>
      </w:r>
      <w:r>
        <w:rPr>
          <w:rFonts w:hint="eastAsia" w:ascii="Times New Roman" w:hAnsi="Times New Roman" w:eastAsia="仿宋" w:cs="Times New Roman"/>
          <w:sz w:val="32"/>
          <w:szCs w:val="32"/>
        </w:rPr>
        <w:t>同时发布进行公示，公示期为10个工作日。</w:t>
      </w:r>
    </w:p>
    <w:p w14:paraId="0B628875">
      <w:pPr>
        <w:adjustRightInd w:val="0"/>
        <w:snapToGrid w:val="0"/>
        <w:spacing w:line="560" w:lineRule="exact"/>
        <w:ind w:firstLine="640" w:firstLineChars="200"/>
        <w:rPr>
          <w:rFonts w:eastAsia="仿宋"/>
          <w:sz w:val="32"/>
          <w:szCs w:val="32"/>
        </w:rPr>
      </w:pPr>
      <w:r>
        <w:rPr>
          <w:rFonts w:hint="eastAsia" w:eastAsia="仿宋"/>
          <w:sz w:val="32"/>
          <w:szCs w:val="32"/>
        </w:rPr>
        <w:t>6</w:t>
      </w:r>
      <w:r>
        <w:rPr>
          <w:rFonts w:eastAsia="仿宋"/>
          <w:sz w:val="32"/>
          <w:szCs w:val="32"/>
        </w:rPr>
        <w:t>.2公示期内对成交结果有异议的，报</w:t>
      </w:r>
      <w:r>
        <w:rPr>
          <w:rFonts w:hint="eastAsia" w:eastAsia="仿宋"/>
          <w:sz w:val="32"/>
          <w:szCs w:val="32"/>
        </w:rPr>
        <w:t>出让人</w:t>
      </w:r>
      <w:r>
        <w:rPr>
          <w:rFonts w:eastAsia="仿宋"/>
          <w:sz w:val="32"/>
          <w:szCs w:val="32"/>
        </w:rPr>
        <w:t>调查处理。</w:t>
      </w:r>
    </w:p>
    <w:p w14:paraId="42BBF8C0">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7</w:t>
      </w:r>
      <w:r>
        <w:rPr>
          <w:rFonts w:ascii="黑体" w:hAnsi="黑体" w:cs="黑体"/>
          <w:b w:val="0"/>
          <w:bCs w:val="0"/>
          <w:kern w:val="21"/>
        </w:rPr>
        <w:t>．签订出让合同</w:t>
      </w:r>
    </w:p>
    <w:p w14:paraId="3A88574B">
      <w:pPr>
        <w:adjustRightInd w:val="0"/>
        <w:snapToGrid w:val="0"/>
        <w:spacing w:line="560" w:lineRule="exact"/>
        <w:ind w:firstLine="640" w:firstLineChars="200"/>
        <w:rPr>
          <w:rFonts w:eastAsia="仿宋"/>
          <w:sz w:val="32"/>
          <w:szCs w:val="32"/>
        </w:rPr>
      </w:pPr>
      <w:r>
        <w:rPr>
          <w:rFonts w:eastAsia="仿宋"/>
          <w:sz w:val="32"/>
          <w:szCs w:val="32"/>
        </w:rPr>
        <w:t>成交结果公示期满无异议的，竞得人持《成交确认书》按约定时间与</w:t>
      </w:r>
      <w:r>
        <w:rPr>
          <w:rFonts w:hint="eastAsia" w:eastAsia="仿宋"/>
          <w:sz w:val="32"/>
          <w:szCs w:val="32"/>
        </w:rPr>
        <w:t>出让人</w:t>
      </w:r>
      <w:r>
        <w:rPr>
          <w:rFonts w:eastAsia="仿宋"/>
          <w:sz w:val="32"/>
          <w:szCs w:val="32"/>
        </w:rPr>
        <w:t>签订《</w:t>
      </w:r>
      <w:r>
        <w:rPr>
          <w:rFonts w:hint="eastAsia" w:eastAsia="仿宋"/>
          <w:sz w:val="32"/>
          <w:szCs w:val="32"/>
        </w:rPr>
        <w:t>矿业权</w:t>
      </w:r>
      <w:r>
        <w:rPr>
          <w:rFonts w:eastAsia="仿宋"/>
          <w:sz w:val="32"/>
          <w:szCs w:val="32"/>
        </w:rPr>
        <w:t>出让合同》。逾期不签订或拒绝签订的，视为竞得人放弃竞得</w:t>
      </w:r>
      <w:r>
        <w:rPr>
          <w:rFonts w:hint="eastAsia" w:eastAsia="仿宋"/>
          <w:sz w:val="32"/>
          <w:szCs w:val="32"/>
        </w:rPr>
        <w:t>矿业权</w:t>
      </w:r>
      <w:r>
        <w:rPr>
          <w:rFonts w:eastAsia="仿宋"/>
          <w:sz w:val="32"/>
          <w:szCs w:val="32"/>
        </w:rPr>
        <w:t>，并承担相应法律责任。</w:t>
      </w:r>
    </w:p>
    <w:p w14:paraId="5C131DE4">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8</w:t>
      </w:r>
      <w:r>
        <w:rPr>
          <w:rFonts w:ascii="黑体" w:hAnsi="黑体" w:cs="黑体"/>
          <w:b w:val="0"/>
          <w:bCs w:val="0"/>
          <w:kern w:val="21"/>
        </w:rPr>
        <w:t>.办理</w:t>
      </w:r>
      <w:r>
        <w:rPr>
          <w:rFonts w:hint="eastAsia" w:ascii="黑体" w:hAnsi="黑体" w:cs="黑体"/>
          <w:b w:val="0"/>
          <w:bCs w:val="0"/>
        </w:rPr>
        <w:t>矿业权</w:t>
      </w:r>
      <w:r>
        <w:rPr>
          <w:rFonts w:ascii="黑体" w:hAnsi="黑体" w:cs="黑体"/>
          <w:b w:val="0"/>
          <w:bCs w:val="0"/>
          <w:kern w:val="21"/>
        </w:rPr>
        <w:t>登记</w:t>
      </w:r>
    </w:p>
    <w:p w14:paraId="2D32881C">
      <w:pPr>
        <w:adjustRightInd w:val="0"/>
        <w:snapToGrid w:val="0"/>
        <w:spacing w:line="560" w:lineRule="exact"/>
        <w:ind w:firstLine="640" w:firstLineChars="200"/>
        <w:rPr>
          <w:rFonts w:eastAsia="仿宋"/>
          <w:sz w:val="32"/>
          <w:szCs w:val="32"/>
        </w:rPr>
      </w:pPr>
      <w:r>
        <w:rPr>
          <w:rFonts w:eastAsia="仿宋"/>
          <w:sz w:val="32"/>
          <w:szCs w:val="32"/>
        </w:rPr>
        <w:t>竞得人在</w:t>
      </w:r>
      <w:r>
        <w:rPr>
          <w:rFonts w:hint="eastAsia" w:eastAsia="仿宋"/>
          <w:sz w:val="32"/>
          <w:szCs w:val="32"/>
        </w:rPr>
        <w:t>矿业权</w:t>
      </w:r>
      <w:r>
        <w:rPr>
          <w:rFonts w:eastAsia="仿宋"/>
          <w:sz w:val="32"/>
          <w:szCs w:val="32"/>
        </w:rPr>
        <w:t>出让合同约定的时间内，备齐相关资料，凭成交确认书、</w:t>
      </w:r>
      <w:r>
        <w:rPr>
          <w:rFonts w:hint="eastAsia" w:eastAsia="仿宋"/>
          <w:sz w:val="32"/>
          <w:szCs w:val="32"/>
        </w:rPr>
        <w:t>矿业权</w:t>
      </w:r>
      <w:r>
        <w:rPr>
          <w:rFonts w:eastAsia="仿宋"/>
          <w:sz w:val="32"/>
          <w:szCs w:val="32"/>
        </w:rPr>
        <w:t>出让合同以及</w:t>
      </w:r>
      <w:r>
        <w:rPr>
          <w:rFonts w:hint="eastAsia" w:eastAsia="仿宋"/>
          <w:sz w:val="32"/>
          <w:szCs w:val="32"/>
        </w:rPr>
        <w:t>矿业权出让收益</w:t>
      </w:r>
      <w:r>
        <w:rPr>
          <w:rFonts w:eastAsia="仿宋"/>
          <w:sz w:val="32"/>
          <w:szCs w:val="32"/>
        </w:rPr>
        <w:t>缴款凭证等到</w:t>
      </w:r>
      <w:r>
        <w:rPr>
          <w:rFonts w:hint="eastAsia" w:eastAsia="仿宋"/>
          <w:sz w:val="32"/>
          <w:szCs w:val="32"/>
          <w:lang w:eastAsia="zh-CN"/>
        </w:rPr>
        <w:t>大冶市自然资源和规划局</w:t>
      </w:r>
      <w:r>
        <w:rPr>
          <w:rFonts w:eastAsia="仿宋"/>
          <w:sz w:val="32"/>
          <w:szCs w:val="32"/>
        </w:rPr>
        <w:t>办理</w:t>
      </w:r>
      <w:r>
        <w:rPr>
          <w:rFonts w:hint="eastAsia" w:eastAsia="仿宋"/>
          <w:sz w:val="32"/>
          <w:szCs w:val="32"/>
        </w:rPr>
        <w:t>矿业权</w:t>
      </w:r>
      <w:r>
        <w:rPr>
          <w:rFonts w:eastAsia="仿宋"/>
          <w:sz w:val="32"/>
          <w:szCs w:val="32"/>
        </w:rPr>
        <w:t>登记手续。</w:t>
      </w:r>
    </w:p>
    <w:p w14:paraId="22E10424">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9</w:t>
      </w:r>
      <w:r>
        <w:rPr>
          <w:rFonts w:ascii="黑体" w:hAnsi="黑体" w:cs="黑体"/>
          <w:b w:val="0"/>
          <w:bCs w:val="0"/>
          <w:kern w:val="21"/>
        </w:rPr>
        <w:t>.关于违约责任</w:t>
      </w:r>
    </w:p>
    <w:p w14:paraId="0FE2034B">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.1竞买人有下列行为之一的，视为违约：</w:t>
      </w:r>
    </w:p>
    <w:p w14:paraId="5C4C8C35">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.1.1.竞买人串通报价，损害国家利益、社会利益或他人合法权益的；</w:t>
      </w:r>
    </w:p>
    <w:p w14:paraId="342D7740">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.1.2.竞买人弄虚作假，骗取竞买资格的；</w:t>
      </w:r>
    </w:p>
    <w:p w14:paraId="13EB9857">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.1.3.竞得候选人逾期不签订或拒绝签订《成交确认书》的；</w:t>
      </w:r>
    </w:p>
    <w:p w14:paraId="5FDFC4BD">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.1.4.竞得候选人逾期不签订或拒绝签订《矿业权出让合同》的；</w:t>
      </w:r>
    </w:p>
    <w:p w14:paraId="4CEAA72E">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.1.5.竞得人未按约定的时间付清约定的出让收益（成交价部分）的（按征收机关要求，缴清滞纳金及欠缴出让收益金额的除外）;</w:t>
      </w:r>
    </w:p>
    <w:p w14:paraId="6D82A3E3">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.1.6.向主管部门或矿业权交易机构行贿或者采取其他不正当手段竞得的；</w:t>
      </w:r>
    </w:p>
    <w:p w14:paraId="32774680">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.1.7.其他依法应当认定为违约行为的情形。</w:t>
      </w:r>
    </w:p>
    <w:p w14:paraId="61CD02A0">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.2对有上述第</w:t>
      </w:r>
      <w:r>
        <w:rPr>
          <w:rFonts w:hint="eastAsia" w:eastAsia="仿宋"/>
          <w:sz w:val="32"/>
          <w:szCs w:val="32"/>
        </w:rPr>
        <w:t>9</w:t>
      </w:r>
      <w:r>
        <w:rPr>
          <w:rFonts w:eastAsia="仿宋"/>
          <w:sz w:val="32"/>
          <w:szCs w:val="32"/>
        </w:rPr>
        <w:t>.1款规定的违约行为的竞买人，出让人有权按以下方式处理：</w:t>
      </w:r>
    </w:p>
    <w:p w14:paraId="72A0C1D2">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.2.1.取消竞得人的竞得资格并在</w:t>
      </w:r>
      <w:r>
        <w:rPr>
          <w:rFonts w:hint="eastAsia" w:eastAsia="仿宋"/>
          <w:sz w:val="32"/>
          <w:szCs w:val="32"/>
          <w:lang w:eastAsia="zh-CN"/>
        </w:rPr>
        <w:t>自然资源部门户网站、湖北省公共资源产权交易平台、大冶市人民政府门户网站</w:t>
      </w:r>
      <w:r>
        <w:rPr>
          <w:rFonts w:eastAsia="仿宋"/>
          <w:sz w:val="32"/>
          <w:szCs w:val="32"/>
        </w:rPr>
        <w:t>公告。</w:t>
      </w:r>
    </w:p>
    <w:p w14:paraId="65CBA721">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 xml:space="preserve">.2.2.按照公共资源交易领域失信联合惩戒要求，对失信主体信息进行记录、管理、公开。 </w:t>
      </w:r>
    </w:p>
    <w:p w14:paraId="257E95A2">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.2.3.对有第</w:t>
      </w:r>
      <w:r>
        <w:rPr>
          <w:rFonts w:hint="eastAsia" w:eastAsia="仿宋"/>
          <w:sz w:val="32"/>
          <w:szCs w:val="32"/>
        </w:rPr>
        <w:t>9</w:t>
      </w:r>
      <w:r>
        <w:rPr>
          <w:rFonts w:eastAsia="仿宋"/>
          <w:sz w:val="32"/>
          <w:szCs w:val="32"/>
        </w:rPr>
        <w:t>.1款中的第3、4、5项违约行为的，</w:t>
      </w:r>
      <w:r>
        <w:rPr>
          <w:rFonts w:hint="eastAsia" w:eastAsia="仿宋"/>
          <w:sz w:val="32"/>
          <w:szCs w:val="32"/>
        </w:rPr>
        <w:t>保证金中超过成交价格20%金额的部分由交易机构退还竞得人，剩余部分不予退还。</w:t>
      </w:r>
    </w:p>
    <w:p w14:paraId="0F3D5BEB">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.3</w:t>
      </w:r>
      <w:r>
        <w:rPr>
          <w:rFonts w:hint="eastAsia" w:eastAsia="仿宋"/>
          <w:sz w:val="32"/>
          <w:szCs w:val="32"/>
        </w:rPr>
        <w:t>湖北省公共资源交易中心（湖北省政府采购中心）与竞买人或竞得人因网上交易产生纠纷的，双方应协商解决，协商不成的，可按照法定途径解决</w:t>
      </w:r>
      <w:r>
        <w:rPr>
          <w:rFonts w:eastAsia="仿宋"/>
          <w:sz w:val="32"/>
          <w:szCs w:val="32"/>
        </w:rPr>
        <w:t>。</w:t>
      </w:r>
    </w:p>
    <w:p w14:paraId="19E16A29">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.4出让人与竞得人签订出让合同后发生的违约情形及违约责任，按签订的《矿业权出让合同》有关规定处理。</w:t>
      </w:r>
    </w:p>
    <w:p w14:paraId="1DD8EB96">
      <w:pPr>
        <w:adjustRightInd w:val="0"/>
        <w:snapToGrid w:val="0"/>
        <w:spacing w:line="560" w:lineRule="exact"/>
        <w:ind w:firstLine="640" w:firstLineChars="200"/>
        <w:rPr>
          <w:rFonts w:eastAsia="仿宋"/>
          <w:sz w:val="32"/>
          <w:szCs w:val="32"/>
        </w:rPr>
      </w:pPr>
      <w:r>
        <w:rPr>
          <w:rFonts w:hint="eastAsia" w:eastAsia="仿宋"/>
          <w:sz w:val="32"/>
          <w:szCs w:val="32"/>
        </w:rPr>
        <w:t>9</w:t>
      </w:r>
      <w:r>
        <w:rPr>
          <w:rFonts w:eastAsia="仿宋"/>
          <w:sz w:val="32"/>
          <w:szCs w:val="32"/>
        </w:rPr>
        <w:t>.5竞买人、竞得人违约，给他人造成损失的，应依法承担赔偿责任；构成犯罪的，依法追究刑事责任。</w:t>
      </w:r>
    </w:p>
    <w:p w14:paraId="4A87B30A">
      <w:pPr>
        <w:pStyle w:val="3"/>
        <w:widowControl/>
        <w:spacing w:before="0" w:after="0" w:line="560" w:lineRule="exact"/>
        <w:ind w:firstLine="640" w:firstLineChars="200"/>
        <w:rPr>
          <w:rFonts w:ascii="黑体" w:hAnsi="黑体" w:cs="黑体"/>
          <w:b w:val="0"/>
          <w:bCs w:val="0"/>
          <w:kern w:val="21"/>
        </w:rPr>
      </w:pPr>
      <w:r>
        <w:rPr>
          <w:rFonts w:hint="eastAsia" w:ascii="黑体" w:hAnsi="黑体" w:cs="黑体"/>
          <w:b w:val="0"/>
          <w:bCs w:val="0"/>
          <w:kern w:val="21"/>
        </w:rPr>
        <w:t>10</w:t>
      </w:r>
      <w:r>
        <w:rPr>
          <w:rFonts w:ascii="黑体" w:hAnsi="黑体" w:cs="黑体"/>
          <w:b w:val="0"/>
          <w:bCs w:val="0"/>
          <w:kern w:val="21"/>
        </w:rPr>
        <w:t>.其他事宜</w:t>
      </w:r>
    </w:p>
    <w:p w14:paraId="76F4E133">
      <w:pPr>
        <w:adjustRightInd w:val="0"/>
        <w:snapToGrid w:val="0"/>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0</w:t>
      </w:r>
      <w:r>
        <w:rPr>
          <w:rFonts w:eastAsia="仿宋"/>
          <w:sz w:val="32"/>
          <w:szCs w:val="32"/>
        </w:rPr>
        <w:t>.1</w:t>
      </w:r>
      <w:r>
        <w:rPr>
          <w:rFonts w:hint="eastAsia" w:eastAsia="仿宋"/>
          <w:sz w:val="32"/>
          <w:szCs w:val="32"/>
        </w:rPr>
        <w:t>当发生因不可抗力应当终止交易</w:t>
      </w:r>
      <w:r>
        <w:rPr>
          <w:rFonts w:hint="eastAsia" w:eastAsia="仿宋"/>
          <w:sz w:val="32"/>
          <w:szCs w:val="32"/>
          <w:lang w:eastAsia="zh-CN"/>
        </w:rPr>
        <w:t>以及</w:t>
      </w:r>
      <w:r>
        <w:rPr>
          <w:rFonts w:hint="eastAsia" w:eastAsia="仿宋"/>
          <w:sz w:val="32"/>
          <w:szCs w:val="32"/>
        </w:rPr>
        <w:t>法律法规规章规定的终止交易情形时，本次交易终止</w:t>
      </w:r>
      <w:r>
        <w:rPr>
          <w:rFonts w:eastAsia="仿宋"/>
          <w:sz w:val="32"/>
          <w:szCs w:val="32"/>
        </w:rPr>
        <w:t>。出让人、</w:t>
      </w:r>
      <w:r>
        <w:rPr>
          <w:rFonts w:hint="eastAsia" w:eastAsia="仿宋"/>
          <w:sz w:val="32"/>
          <w:szCs w:val="32"/>
        </w:rPr>
        <w:t>交易机构</w:t>
      </w:r>
      <w:r>
        <w:rPr>
          <w:rFonts w:eastAsia="仿宋"/>
          <w:sz w:val="32"/>
          <w:szCs w:val="32"/>
        </w:rPr>
        <w:t>和</w:t>
      </w:r>
      <w:r>
        <w:rPr>
          <w:rFonts w:hint="eastAsia" w:eastAsia="仿宋"/>
          <w:sz w:val="32"/>
          <w:szCs w:val="32"/>
        </w:rPr>
        <w:t>交易平台</w:t>
      </w:r>
      <w:r>
        <w:rPr>
          <w:rFonts w:eastAsia="仿宋"/>
          <w:sz w:val="32"/>
          <w:szCs w:val="32"/>
        </w:rPr>
        <w:t>对此不承担任何责任。</w:t>
      </w:r>
    </w:p>
    <w:p w14:paraId="239C7D75">
      <w:pPr>
        <w:adjustRightInd w:val="0"/>
        <w:snapToGrid w:val="0"/>
        <w:spacing w:line="560" w:lineRule="exact"/>
        <w:ind w:firstLine="640" w:firstLineChars="200"/>
        <w:rPr>
          <w:rFonts w:eastAsia="仿宋"/>
          <w:sz w:val="32"/>
          <w:szCs w:val="32"/>
        </w:rPr>
      </w:pPr>
      <w:r>
        <w:rPr>
          <w:rFonts w:eastAsia="仿宋"/>
          <w:sz w:val="32"/>
          <w:szCs w:val="32"/>
        </w:rPr>
        <w:t>1</w:t>
      </w:r>
      <w:r>
        <w:rPr>
          <w:rFonts w:hint="eastAsia" w:eastAsia="仿宋"/>
          <w:sz w:val="32"/>
          <w:szCs w:val="32"/>
        </w:rPr>
        <w:t>0</w:t>
      </w:r>
      <w:r>
        <w:rPr>
          <w:rFonts w:eastAsia="仿宋"/>
          <w:sz w:val="32"/>
          <w:szCs w:val="32"/>
        </w:rPr>
        <w:t>.2本须知中未尽事宜，参照《矿业权出让交易规则》</w:t>
      </w:r>
      <w:r>
        <w:rPr>
          <w:rFonts w:hint="eastAsia" w:eastAsia="仿宋"/>
          <w:sz w:val="32"/>
          <w:szCs w:val="32"/>
        </w:rPr>
        <w:t>《湖北省矿业权出让交易实施细则》</w:t>
      </w:r>
      <w:r>
        <w:rPr>
          <w:rFonts w:eastAsia="仿宋"/>
          <w:sz w:val="32"/>
          <w:szCs w:val="32"/>
        </w:rPr>
        <w:t>执行。</w:t>
      </w:r>
    </w:p>
    <w:p w14:paraId="5A56BE31">
      <w:pPr>
        <w:pStyle w:val="3"/>
        <w:widowControl/>
        <w:spacing w:before="0" w:after="0" w:line="560" w:lineRule="exact"/>
        <w:ind w:firstLine="640" w:firstLineChars="200"/>
        <w:rPr>
          <w:rFonts w:ascii="黑体" w:hAnsi="黑体" w:cs="黑体"/>
          <w:b w:val="0"/>
          <w:bCs w:val="0"/>
          <w:kern w:val="21"/>
        </w:rPr>
      </w:pPr>
      <w:r>
        <w:rPr>
          <w:rFonts w:ascii="黑体" w:hAnsi="黑体" w:cs="黑体"/>
          <w:b w:val="0"/>
          <w:bCs w:val="0"/>
          <w:kern w:val="21"/>
        </w:rPr>
        <w:t>1</w:t>
      </w:r>
      <w:r>
        <w:rPr>
          <w:rFonts w:hint="eastAsia" w:ascii="黑体" w:hAnsi="黑体" w:cs="黑体"/>
          <w:b w:val="0"/>
          <w:bCs w:val="0"/>
          <w:kern w:val="21"/>
        </w:rPr>
        <w:t>1</w:t>
      </w:r>
      <w:r>
        <w:rPr>
          <w:rFonts w:ascii="黑体" w:hAnsi="黑体" w:cs="黑体"/>
          <w:b w:val="0"/>
          <w:bCs w:val="0"/>
          <w:kern w:val="21"/>
        </w:rPr>
        <w:t>.解释权</w:t>
      </w:r>
    </w:p>
    <w:p w14:paraId="6312BA1C">
      <w:pPr>
        <w:adjustRightInd w:val="0"/>
        <w:snapToGrid w:val="0"/>
        <w:spacing w:line="560" w:lineRule="exact"/>
        <w:ind w:firstLine="640" w:firstLineChars="200"/>
        <w:rPr>
          <w:rFonts w:eastAsia="仿宋"/>
          <w:sz w:val="32"/>
          <w:szCs w:val="32"/>
        </w:rPr>
      </w:pPr>
      <w:r>
        <w:rPr>
          <w:rFonts w:eastAsia="仿宋"/>
          <w:sz w:val="32"/>
          <w:szCs w:val="32"/>
        </w:rPr>
        <w:t>本须知解释权归</w:t>
      </w:r>
      <w:r>
        <w:rPr>
          <w:rFonts w:hint="eastAsia" w:eastAsia="仿宋"/>
          <w:sz w:val="32"/>
          <w:szCs w:val="32"/>
          <w:lang w:eastAsia="zh-CN"/>
        </w:rPr>
        <w:t>大冶市自然资源和规划局</w:t>
      </w:r>
      <w:r>
        <w:rPr>
          <w:rFonts w:eastAsia="仿宋"/>
          <w:sz w:val="32"/>
          <w:szCs w:val="32"/>
        </w:rPr>
        <w:t xml:space="preserve">。        </w:t>
      </w:r>
    </w:p>
    <w:p w14:paraId="3DE25456">
      <w:pPr>
        <w:keepNext/>
        <w:keepLines/>
        <w:spacing w:line="380" w:lineRule="exact"/>
        <w:rPr>
          <w:rFonts w:eastAsia="仿宋"/>
          <w:sz w:val="32"/>
          <w:szCs w:val="32"/>
        </w:rPr>
      </w:pPr>
      <w:r>
        <w:rPr>
          <w:rFonts w:eastAsia="仿宋"/>
          <w:sz w:val="32"/>
          <w:szCs w:val="32"/>
        </w:rPr>
        <w:br w:type="page"/>
      </w:r>
    </w:p>
    <w:p w14:paraId="125D95E0">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法定代表人身份证明书</w:t>
      </w:r>
    </w:p>
    <w:p w14:paraId="7672050B">
      <w:pPr>
        <w:jc w:val="center"/>
        <w:rPr>
          <w:rFonts w:eastAsia="仿宋"/>
          <w:sz w:val="32"/>
          <w:szCs w:val="32"/>
        </w:rPr>
      </w:pPr>
      <w:r>
        <w:rPr>
          <w:rFonts w:eastAsia="仿宋"/>
          <w:sz w:val="32"/>
          <w:szCs w:val="32"/>
        </w:rPr>
        <w:t>（样  式）</w:t>
      </w:r>
    </w:p>
    <w:p w14:paraId="54D554BD">
      <w:pPr>
        <w:rPr>
          <w:rFonts w:ascii="仿宋_GB2312"/>
          <w:szCs w:val="32"/>
        </w:rPr>
      </w:pPr>
    </w:p>
    <w:p w14:paraId="282CB835">
      <w:pPr>
        <w:pStyle w:val="5"/>
        <w:spacing w:line="560" w:lineRule="exact"/>
        <w:ind w:left="420" w:leftChars="200"/>
        <w:rPr>
          <w:rFonts w:ascii="仿宋_GB2312" w:hAnsi="宋体" w:eastAsia="仿宋_GB2312"/>
          <w:sz w:val="28"/>
          <w:szCs w:val="28"/>
          <w:lang w:eastAsia="zh-CN"/>
        </w:rPr>
      </w:pPr>
      <w:r>
        <w:rPr>
          <w:rFonts w:hint="eastAsia" w:ascii="仿宋_GB2312" w:hAnsi="宋体" w:eastAsia="仿宋_GB2312"/>
          <w:sz w:val="28"/>
          <w:szCs w:val="28"/>
          <w:lang w:eastAsia="zh-CN"/>
        </w:rPr>
        <w:t>单位名称：</w:t>
      </w:r>
      <w:r>
        <w:rPr>
          <w:rFonts w:hint="eastAsia" w:ascii="仿宋_GB2312" w:hAnsi="宋体" w:eastAsia="仿宋_GB2312"/>
          <w:sz w:val="28"/>
          <w:szCs w:val="28"/>
          <w:u w:val="single"/>
          <w:lang w:eastAsia="zh-CN"/>
        </w:rPr>
        <w:t xml:space="preserve">                                              </w:t>
      </w:r>
    </w:p>
    <w:p w14:paraId="73074B12">
      <w:pPr>
        <w:pStyle w:val="5"/>
        <w:spacing w:line="560" w:lineRule="exact"/>
        <w:ind w:left="420" w:leftChars="200"/>
        <w:rPr>
          <w:rFonts w:ascii="仿宋_GB2312" w:hAnsi="宋体" w:eastAsia="仿宋_GB2312"/>
          <w:sz w:val="28"/>
          <w:szCs w:val="28"/>
          <w:lang w:eastAsia="zh-CN"/>
        </w:rPr>
      </w:pPr>
      <w:r>
        <w:rPr>
          <w:rFonts w:hint="eastAsia" w:ascii="仿宋_GB2312" w:hAnsi="宋体" w:eastAsia="仿宋_GB2312"/>
          <w:sz w:val="28"/>
          <w:szCs w:val="28"/>
          <w:lang w:eastAsia="zh-CN"/>
        </w:rPr>
        <w:t>统一社会信用代码：</w:t>
      </w:r>
      <w:r>
        <w:rPr>
          <w:rFonts w:hint="eastAsia" w:ascii="仿宋_GB2312" w:hAnsi="宋体" w:eastAsia="仿宋_GB2312"/>
          <w:sz w:val="28"/>
          <w:szCs w:val="28"/>
          <w:u w:val="single"/>
          <w:lang w:eastAsia="zh-CN"/>
        </w:rPr>
        <w:t xml:space="preserve">                                      </w:t>
      </w:r>
    </w:p>
    <w:p w14:paraId="7C951C6E">
      <w:pPr>
        <w:pStyle w:val="5"/>
        <w:spacing w:line="560" w:lineRule="exact"/>
        <w:ind w:left="420" w:leftChars="200"/>
        <w:rPr>
          <w:rFonts w:ascii="仿宋_GB2312" w:hAnsi="宋体" w:eastAsia="仿宋_GB2312"/>
          <w:sz w:val="28"/>
          <w:szCs w:val="28"/>
          <w:lang w:eastAsia="zh-CN"/>
        </w:rPr>
      </w:pPr>
      <w:r>
        <w:rPr>
          <w:rFonts w:hint="eastAsia" w:ascii="仿宋_GB2312" w:hAnsi="宋体" w:eastAsia="仿宋_GB2312"/>
          <w:sz w:val="28"/>
          <w:szCs w:val="28"/>
          <w:lang w:eastAsia="zh-CN"/>
        </w:rPr>
        <w:t>注册地址：</w:t>
      </w:r>
      <w:r>
        <w:rPr>
          <w:rFonts w:hint="eastAsia" w:ascii="仿宋_GB2312" w:hAnsi="宋体" w:eastAsia="仿宋_GB2312"/>
          <w:sz w:val="28"/>
          <w:szCs w:val="28"/>
          <w:u w:val="single"/>
          <w:lang w:eastAsia="zh-CN"/>
        </w:rPr>
        <w:t xml:space="preserve">                                              </w:t>
      </w:r>
    </w:p>
    <w:p w14:paraId="721873AB">
      <w:pPr>
        <w:pStyle w:val="5"/>
        <w:spacing w:line="560" w:lineRule="exact"/>
        <w:ind w:left="420" w:leftChars="200"/>
        <w:rPr>
          <w:rFonts w:ascii="仿宋_GB2312" w:hAnsi="宋体" w:eastAsia="仿宋_GB2312"/>
          <w:sz w:val="28"/>
          <w:szCs w:val="28"/>
          <w:lang w:eastAsia="zh-CN"/>
        </w:rPr>
      </w:pPr>
      <w:r>
        <w:rPr>
          <w:rFonts w:hint="eastAsia" w:ascii="仿宋_GB2312" w:hAnsi="宋体" w:eastAsia="仿宋_GB2312"/>
          <w:sz w:val="28"/>
          <w:szCs w:val="28"/>
          <w:lang w:eastAsia="zh-CN"/>
        </w:rPr>
        <w:t>注册时间：</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年</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月</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日 邮编：</w:t>
      </w:r>
      <w:r>
        <w:rPr>
          <w:rFonts w:hint="eastAsia" w:ascii="仿宋_GB2312" w:hAnsi="宋体" w:eastAsia="仿宋_GB2312"/>
          <w:sz w:val="28"/>
          <w:szCs w:val="28"/>
          <w:u w:val="single"/>
          <w:lang w:eastAsia="zh-CN"/>
        </w:rPr>
        <w:t xml:space="preserve">          </w:t>
      </w:r>
    </w:p>
    <w:p w14:paraId="41FE5394">
      <w:pPr>
        <w:pStyle w:val="5"/>
        <w:spacing w:line="560" w:lineRule="exact"/>
        <w:ind w:left="420" w:leftChars="200"/>
        <w:rPr>
          <w:rFonts w:ascii="仿宋_GB2312" w:hAnsi="宋体" w:eastAsia="仿宋_GB2312"/>
          <w:sz w:val="28"/>
          <w:szCs w:val="28"/>
          <w:u w:val="single"/>
          <w:lang w:eastAsia="zh-CN"/>
        </w:rPr>
      </w:pPr>
      <w:r>
        <w:rPr>
          <w:rFonts w:hint="eastAsia" w:ascii="仿宋_GB2312" w:hAnsi="宋体" w:eastAsia="仿宋_GB2312"/>
          <w:sz w:val="28"/>
          <w:szCs w:val="28"/>
          <w:lang w:eastAsia="zh-CN"/>
        </w:rPr>
        <w:t>姓    名：</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身份证号：</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 xml:space="preserve"> 手机号：</w:t>
      </w:r>
      <w:r>
        <w:rPr>
          <w:rFonts w:hint="eastAsia" w:ascii="仿宋_GB2312" w:hAnsi="宋体" w:eastAsia="仿宋_GB2312"/>
          <w:sz w:val="28"/>
          <w:szCs w:val="28"/>
          <w:u w:val="single"/>
          <w:lang w:eastAsia="zh-CN"/>
        </w:rPr>
        <w:t xml:space="preserve">       </w:t>
      </w:r>
    </w:p>
    <w:p w14:paraId="03F2FB59">
      <w:pPr>
        <w:pStyle w:val="5"/>
        <w:spacing w:line="560" w:lineRule="exact"/>
        <w:ind w:left="420" w:leftChars="200"/>
        <w:rPr>
          <w:rFonts w:ascii="仿宋_GB2312" w:hAnsi="宋体" w:eastAsia="仿宋_GB2312"/>
          <w:sz w:val="28"/>
          <w:szCs w:val="28"/>
          <w:lang w:eastAsia="zh-CN"/>
        </w:rPr>
      </w:pPr>
      <w:r>
        <w:rPr>
          <w:rFonts w:hint="eastAsia" w:ascii="仿宋_GB2312" w:hAnsi="宋体" w:eastAsia="仿宋_GB2312"/>
          <w:sz w:val="28"/>
          <w:szCs w:val="28"/>
          <w:lang w:eastAsia="zh-CN"/>
        </w:rPr>
        <w:t>系</w:t>
      </w:r>
      <w:r>
        <w:rPr>
          <w:rFonts w:hint="eastAsia" w:ascii="仿宋_GB2312" w:hAnsi="宋体" w:eastAsia="仿宋_GB2312"/>
          <w:sz w:val="28"/>
          <w:szCs w:val="28"/>
          <w:u w:val="single"/>
          <w:lang w:eastAsia="zh-CN"/>
        </w:rPr>
        <w:t xml:space="preserve">       （竞买申请人单位名称）            </w:t>
      </w:r>
      <w:r>
        <w:rPr>
          <w:rFonts w:hint="eastAsia" w:ascii="仿宋_GB2312" w:hAnsi="宋体" w:eastAsia="仿宋_GB2312"/>
          <w:sz w:val="28"/>
          <w:szCs w:val="28"/>
          <w:lang w:eastAsia="zh-CN"/>
        </w:rPr>
        <w:t>的法定代表人。</w:t>
      </w:r>
    </w:p>
    <w:p w14:paraId="6FDD7AE5">
      <w:pPr>
        <w:pStyle w:val="5"/>
        <w:spacing w:line="560" w:lineRule="exact"/>
        <w:ind w:left="420" w:leftChars="200"/>
        <w:rPr>
          <w:rFonts w:ascii="仿宋_GB2312" w:hAnsi="宋体" w:eastAsia="仿宋_GB2312"/>
          <w:sz w:val="28"/>
          <w:szCs w:val="28"/>
        </w:rPr>
      </w:pPr>
      <w:r>
        <w:rPr>
          <w:rFonts w:hint="eastAsia" w:ascii="仿宋_GB2312" w:hAnsi="宋体" w:eastAsia="仿宋_GB2312"/>
          <w:sz w:val="28"/>
          <w:szCs w:val="28"/>
        </w:rPr>
        <w:t>特此证明。</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0"/>
      </w:tblGrid>
      <w:tr w14:paraId="68E9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6580" w:type="dxa"/>
            <w:vAlign w:val="center"/>
          </w:tcPr>
          <w:p w14:paraId="76D0670B">
            <w:pPr>
              <w:pStyle w:val="5"/>
              <w:spacing w:line="600" w:lineRule="exact"/>
              <w:ind w:left="420" w:leftChars="200"/>
              <w:jc w:val="center"/>
              <w:rPr>
                <w:rFonts w:ascii="仿宋_GB2312" w:hAnsi="宋体" w:eastAsia="仿宋_GB2312"/>
                <w:szCs w:val="21"/>
                <w:lang w:eastAsia="zh-CN"/>
              </w:rPr>
            </w:pPr>
            <w:r>
              <w:rPr>
                <w:rFonts w:hint="eastAsia" w:ascii="仿宋_GB2312" w:hAnsi="宋体" w:eastAsia="仿宋_GB2312"/>
                <w:szCs w:val="21"/>
                <w:lang w:eastAsia="zh-CN"/>
              </w:rPr>
              <w:t>法定代表人身份证粘贴处（正反面）</w:t>
            </w:r>
          </w:p>
        </w:tc>
      </w:tr>
    </w:tbl>
    <w:p w14:paraId="1638B4BC">
      <w:pPr>
        <w:pStyle w:val="5"/>
        <w:spacing w:line="600" w:lineRule="exact"/>
        <w:jc w:val="right"/>
        <w:rPr>
          <w:rFonts w:ascii="宋体" w:hAnsi="宋体"/>
          <w:sz w:val="28"/>
          <w:szCs w:val="28"/>
          <w:lang w:eastAsia="zh-CN"/>
        </w:rPr>
      </w:pPr>
    </w:p>
    <w:p w14:paraId="6314BAFC">
      <w:pPr>
        <w:pStyle w:val="5"/>
        <w:spacing w:line="600" w:lineRule="exact"/>
        <w:jc w:val="left"/>
        <w:rPr>
          <w:rFonts w:ascii="仿宋_GB2312" w:hAnsi="宋体" w:eastAsia="仿宋_GB2312"/>
          <w:sz w:val="28"/>
          <w:szCs w:val="28"/>
          <w:lang w:eastAsia="zh-CN"/>
        </w:rPr>
      </w:pPr>
      <w:r>
        <w:rPr>
          <w:rFonts w:hint="eastAsia" w:ascii="仿宋_GB2312" w:hAnsi="宋体" w:eastAsia="仿宋_GB2312"/>
          <w:sz w:val="28"/>
          <w:szCs w:val="28"/>
          <w:lang w:eastAsia="zh-CN"/>
        </w:rPr>
        <w:t>单位全称（单位公章）：</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（盖章）</w:t>
      </w:r>
    </w:p>
    <w:p w14:paraId="4F5F90C6">
      <w:pPr>
        <w:pStyle w:val="5"/>
        <w:spacing w:line="600" w:lineRule="exact"/>
        <w:rPr>
          <w:rFonts w:ascii="仿宋_GB2312" w:hAnsi="宋体" w:eastAsia="仿宋_GB2312"/>
          <w:sz w:val="28"/>
          <w:szCs w:val="28"/>
          <w:lang w:eastAsia="zh-CN"/>
        </w:rPr>
      </w:pPr>
      <w:r>
        <w:rPr>
          <w:rFonts w:hint="eastAsia" w:ascii="仿宋_GB2312" w:hAnsi="宋体" w:eastAsia="仿宋_GB2312"/>
          <w:sz w:val="28"/>
          <w:szCs w:val="28"/>
          <w:lang w:eastAsia="zh-CN"/>
        </w:rPr>
        <w:t>日  期：</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年</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月</w:t>
      </w:r>
      <w:r>
        <w:rPr>
          <w:rFonts w:hint="eastAsia" w:ascii="仿宋_GB2312" w:hAnsi="宋体" w:eastAsia="仿宋_GB2312"/>
          <w:sz w:val="28"/>
          <w:szCs w:val="28"/>
          <w:u w:val="single"/>
          <w:lang w:eastAsia="zh-CN"/>
        </w:rPr>
        <w:t xml:space="preserve">      </w:t>
      </w:r>
      <w:r>
        <w:rPr>
          <w:rFonts w:hint="eastAsia" w:ascii="仿宋_GB2312" w:hAnsi="宋体" w:eastAsia="仿宋_GB2312"/>
          <w:sz w:val="28"/>
          <w:szCs w:val="28"/>
          <w:lang w:eastAsia="zh-CN"/>
        </w:rPr>
        <w:t>日</w:t>
      </w:r>
    </w:p>
    <w:p w14:paraId="3B6D660A">
      <w:pPr>
        <w:spacing w:line="360" w:lineRule="auto"/>
        <w:rPr>
          <w:rFonts w:eastAsia="仿宋"/>
          <w:sz w:val="32"/>
          <w:szCs w:val="32"/>
        </w:rPr>
      </w:pPr>
      <w:r>
        <w:rPr>
          <w:rFonts w:eastAsia="仿宋"/>
          <w:sz w:val="32"/>
          <w:szCs w:val="32"/>
        </w:rPr>
        <w:t xml:space="preserve">                  </w:t>
      </w:r>
    </w:p>
    <w:p w14:paraId="19D01B74">
      <w:pPr>
        <w:rPr>
          <w:rFonts w:eastAsia="仿宋"/>
          <w:sz w:val="32"/>
          <w:szCs w:val="32"/>
        </w:rPr>
      </w:pPr>
    </w:p>
    <w:p w14:paraId="0A675944">
      <w:pPr>
        <w:rPr>
          <w:rFonts w:eastAsia="仿宋"/>
          <w:sz w:val="32"/>
          <w:szCs w:val="32"/>
        </w:rPr>
      </w:pPr>
    </w:p>
    <w:p w14:paraId="54412784">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授权委托书</w:t>
      </w:r>
    </w:p>
    <w:p w14:paraId="64DEBC06">
      <w:pPr>
        <w:jc w:val="center"/>
        <w:rPr>
          <w:rFonts w:eastAsia="仿宋"/>
          <w:sz w:val="32"/>
          <w:szCs w:val="32"/>
        </w:rPr>
      </w:pPr>
      <w:r>
        <w:rPr>
          <w:rFonts w:eastAsia="仿宋"/>
          <w:sz w:val="32"/>
          <w:szCs w:val="32"/>
        </w:rPr>
        <w:t>（样  式）</w:t>
      </w:r>
    </w:p>
    <w:p w14:paraId="1A94E81F">
      <w:pPr>
        <w:jc w:val="center"/>
        <w:rPr>
          <w:rFonts w:ascii="黑体" w:hAnsi="黑体" w:eastAsia="黑体"/>
          <w:szCs w:val="32"/>
        </w:rPr>
      </w:pPr>
    </w:p>
    <w:p w14:paraId="4F9A2988">
      <w:pPr>
        <w:rPr>
          <w:rFonts w:ascii="仿宋_GB2312"/>
          <w:szCs w:val="32"/>
        </w:rPr>
      </w:pPr>
    </w:p>
    <w:p w14:paraId="76621F58">
      <w:pPr>
        <w:ind w:firstLine="560" w:firstLineChars="200"/>
        <w:jc w:val="left"/>
        <w:rPr>
          <w:rFonts w:ascii="仿宋_GB2312"/>
          <w:sz w:val="28"/>
          <w:szCs w:val="28"/>
        </w:rPr>
      </w:pPr>
      <w:r>
        <w:rPr>
          <w:rFonts w:hint="eastAsia" w:ascii="仿宋_GB2312"/>
          <w:sz w:val="28"/>
          <w:szCs w:val="28"/>
        </w:rPr>
        <w:t>本授权书声明：</w:t>
      </w:r>
      <w:r>
        <w:rPr>
          <w:rFonts w:hint="eastAsia" w:ascii="仿宋_GB2312" w:hAnsi="宋体"/>
          <w:sz w:val="28"/>
          <w:szCs w:val="28"/>
          <w:u w:val="single"/>
        </w:rPr>
        <w:t xml:space="preserve">               </w:t>
      </w:r>
      <w:r>
        <w:rPr>
          <w:rFonts w:hint="eastAsia" w:ascii="仿宋_GB2312"/>
          <w:sz w:val="28"/>
          <w:szCs w:val="28"/>
        </w:rPr>
        <w:t>（单位名称）的</w:t>
      </w:r>
      <w:r>
        <w:rPr>
          <w:rFonts w:hint="eastAsia" w:ascii="仿宋_GB2312" w:hAnsi="宋体"/>
          <w:sz w:val="28"/>
          <w:szCs w:val="28"/>
          <w:u w:val="single"/>
        </w:rPr>
        <w:t xml:space="preserve">            </w:t>
      </w:r>
      <w:r>
        <w:rPr>
          <w:rFonts w:hint="eastAsia" w:ascii="仿宋_GB2312"/>
          <w:sz w:val="28"/>
          <w:szCs w:val="28"/>
        </w:rPr>
        <w:t>（法定代表人姓名、职务）代表本单位授权</w:t>
      </w:r>
      <w:r>
        <w:rPr>
          <w:rFonts w:hint="eastAsia" w:ascii="仿宋_GB2312" w:hAnsi="宋体"/>
          <w:sz w:val="28"/>
          <w:szCs w:val="28"/>
          <w:u w:val="single"/>
        </w:rPr>
        <w:t xml:space="preserve">              </w:t>
      </w:r>
      <w:r>
        <w:rPr>
          <w:rFonts w:hint="eastAsia" w:ascii="仿宋_GB2312"/>
          <w:sz w:val="28"/>
          <w:szCs w:val="28"/>
        </w:rPr>
        <w:t>（被授权人的姓名、职务）为本单位的合法代理人，以本单位的名义参加编号为“鄂矿网挂〔202*〕**号”的网上挂牌竞买活动。该代理人在竞买活动中所签署的一切文件和处理与这有关的一切事务，我均予以承认。</w:t>
      </w:r>
    </w:p>
    <w:p w14:paraId="506A4EA0">
      <w:pPr>
        <w:ind w:firstLine="560" w:firstLineChars="200"/>
        <w:jc w:val="left"/>
        <w:rPr>
          <w:rFonts w:ascii="仿宋_GB2312"/>
          <w:sz w:val="28"/>
          <w:szCs w:val="28"/>
        </w:rPr>
      </w:pPr>
      <w:r>
        <w:rPr>
          <w:rFonts w:hint="eastAsia" w:ascii="仿宋_GB2312"/>
          <w:sz w:val="28"/>
          <w:szCs w:val="28"/>
        </w:rPr>
        <w:t>本授权书于    年  月   日签字生效，特此声明。</w:t>
      </w:r>
    </w:p>
    <w:p w14:paraId="795CB15A">
      <w:pPr>
        <w:rPr>
          <w:rFonts w:ascii="仿宋_GB2312"/>
          <w:sz w:val="28"/>
          <w:szCs w:val="28"/>
        </w:rPr>
      </w:pPr>
    </w:p>
    <w:p w14:paraId="21E68701">
      <w:pPr>
        <w:ind w:firstLine="560" w:firstLineChars="200"/>
        <w:jc w:val="left"/>
        <w:rPr>
          <w:rFonts w:ascii="仿宋_GB2312"/>
          <w:sz w:val="28"/>
          <w:szCs w:val="28"/>
        </w:rPr>
      </w:pPr>
      <w:r>
        <w:rPr>
          <w:rFonts w:hint="eastAsia" w:ascii="仿宋_GB2312"/>
          <w:sz w:val="28"/>
          <w:szCs w:val="28"/>
        </w:rPr>
        <w:t>单位名称：</w:t>
      </w:r>
    </w:p>
    <w:p w14:paraId="7F24FFC8">
      <w:pPr>
        <w:ind w:firstLine="560" w:firstLineChars="200"/>
        <w:jc w:val="left"/>
        <w:rPr>
          <w:rFonts w:ascii="仿宋_GB2312"/>
          <w:sz w:val="28"/>
          <w:szCs w:val="28"/>
        </w:rPr>
      </w:pPr>
      <w:r>
        <w:rPr>
          <w:rFonts w:hint="eastAsia" w:ascii="仿宋_GB2312"/>
          <w:sz w:val="28"/>
          <w:szCs w:val="28"/>
        </w:rPr>
        <w:t xml:space="preserve">地址：                    邮编：         </w:t>
      </w:r>
    </w:p>
    <w:p w14:paraId="7B5F5D59">
      <w:pPr>
        <w:ind w:firstLine="560" w:firstLineChars="200"/>
        <w:jc w:val="left"/>
        <w:rPr>
          <w:rFonts w:ascii="仿宋_GB2312"/>
          <w:sz w:val="28"/>
          <w:szCs w:val="28"/>
        </w:rPr>
      </w:pPr>
      <w:r>
        <w:rPr>
          <w:rFonts w:hint="eastAsia" w:ascii="仿宋_GB2312"/>
          <w:sz w:val="28"/>
          <w:szCs w:val="28"/>
        </w:rPr>
        <w:t xml:space="preserve">法定代表人：   （姓名）   职务：         </w:t>
      </w:r>
    </w:p>
    <w:p w14:paraId="6C29AA3D">
      <w:pPr>
        <w:ind w:firstLine="560" w:firstLineChars="200"/>
        <w:jc w:val="left"/>
        <w:rPr>
          <w:rFonts w:ascii="仿宋_GB2312"/>
          <w:sz w:val="28"/>
          <w:szCs w:val="28"/>
        </w:rPr>
      </w:pPr>
      <w:r>
        <w:rPr>
          <w:rFonts w:hint="eastAsia" w:ascii="仿宋_GB2312"/>
          <w:sz w:val="28"/>
          <w:szCs w:val="28"/>
        </w:rPr>
        <w:t xml:space="preserve">身份证号：                手机：         </w:t>
      </w:r>
    </w:p>
    <w:p w14:paraId="50875FEF">
      <w:pPr>
        <w:ind w:firstLine="560" w:firstLineChars="200"/>
        <w:jc w:val="left"/>
        <w:rPr>
          <w:rFonts w:ascii="仿宋_GB2312"/>
          <w:sz w:val="28"/>
          <w:szCs w:val="28"/>
        </w:rPr>
      </w:pPr>
    </w:p>
    <w:p w14:paraId="6D93897C">
      <w:pPr>
        <w:ind w:firstLine="560" w:firstLineChars="200"/>
        <w:jc w:val="left"/>
        <w:rPr>
          <w:rFonts w:ascii="仿宋_GB2312"/>
          <w:sz w:val="28"/>
          <w:szCs w:val="28"/>
        </w:rPr>
      </w:pPr>
      <w:r>
        <w:rPr>
          <w:rFonts w:hint="eastAsia" w:ascii="仿宋_GB2312"/>
          <w:sz w:val="28"/>
          <w:szCs w:val="28"/>
        </w:rPr>
        <w:t xml:space="preserve">受委托人：   （姓名）   </w:t>
      </w:r>
    </w:p>
    <w:p w14:paraId="5A5D911D">
      <w:pPr>
        <w:ind w:firstLine="560" w:firstLineChars="200"/>
        <w:jc w:val="left"/>
        <w:rPr>
          <w:rFonts w:ascii="仿宋_GB2312"/>
          <w:sz w:val="28"/>
          <w:szCs w:val="28"/>
        </w:rPr>
      </w:pPr>
      <w:r>
        <w:rPr>
          <w:rFonts w:hint="eastAsia" w:ascii="仿宋_GB2312"/>
          <w:sz w:val="28"/>
          <w:szCs w:val="28"/>
        </w:rPr>
        <w:t xml:space="preserve">身份证号：                手机：                </w:t>
      </w:r>
    </w:p>
    <w:p w14:paraId="3D8451CA">
      <w:pPr>
        <w:ind w:firstLine="560" w:firstLineChars="200"/>
        <w:jc w:val="left"/>
        <w:rPr>
          <w:rFonts w:ascii="仿宋_GB2312"/>
          <w:sz w:val="28"/>
          <w:szCs w:val="28"/>
        </w:rPr>
      </w:pPr>
    </w:p>
    <w:p w14:paraId="2F2D498C">
      <w:pPr>
        <w:ind w:firstLine="560" w:firstLineChars="200"/>
        <w:jc w:val="left"/>
        <w:rPr>
          <w:rFonts w:ascii="仿宋_GB2312"/>
          <w:sz w:val="28"/>
          <w:szCs w:val="28"/>
        </w:rPr>
      </w:pPr>
      <w:r>
        <w:rPr>
          <w:rFonts w:hint="eastAsia" w:ascii="仿宋_GB2312"/>
          <w:sz w:val="28"/>
          <w:szCs w:val="28"/>
        </w:rPr>
        <w:t xml:space="preserve">单位（盖章）： 单位名称               </w:t>
      </w:r>
    </w:p>
    <w:p w14:paraId="44C82440">
      <w:pPr>
        <w:ind w:firstLine="560" w:firstLineChars="200"/>
        <w:jc w:val="left"/>
        <w:rPr>
          <w:rFonts w:ascii="仿宋_GB2312"/>
          <w:sz w:val="28"/>
          <w:szCs w:val="28"/>
        </w:rPr>
      </w:pPr>
      <w:r>
        <w:rPr>
          <w:rFonts w:hint="eastAsia" w:ascii="仿宋_GB2312"/>
          <w:sz w:val="28"/>
          <w:szCs w:val="28"/>
        </w:rPr>
        <w:t>法定代表人（签字）：</w:t>
      </w:r>
    </w:p>
    <w:p w14:paraId="19831181">
      <w:pPr>
        <w:ind w:firstLine="560" w:firstLineChars="200"/>
        <w:jc w:val="right"/>
        <w:rPr>
          <w:rFonts w:ascii="仿宋_GB2312"/>
          <w:sz w:val="28"/>
          <w:szCs w:val="28"/>
        </w:rPr>
      </w:pPr>
      <w:r>
        <w:rPr>
          <w:rFonts w:hint="eastAsia" w:ascii="仿宋_GB2312"/>
          <w:sz w:val="28"/>
          <w:szCs w:val="28"/>
        </w:rPr>
        <w:t>20  年  月  日</w:t>
      </w:r>
    </w:p>
    <w:p w14:paraId="66688996">
      <w:pPr>
        <w:ind w:firstLine="560" w:firstLineChars="200"/>
        <w:rPr>
          <w:rFonts w:ascii="仿宋_GB2312"/>
          <w:sz w:val="28"/>
          <w:szCs w:val="28"/>
        </w:rPr>
      </w:pPr>
      <w:r>
        <w:rPr>
          <w:rFonts w:hint="eastAsia" w:ascii="仿宋_GB2312"/>
          <w:sz w:val="28"/>
          <w:szCs w:val="28"/>
        </w:rPr>
        <w:t>附：法定代表人和受委托人身份证件</w:t>
      </w:r>
    </w:p>
    <w:p w14:paraId="07EE0958">
      <w:pPr>
        <w:spacing w:line="360" w:lineRule="auto"/>
        <w:ind w:left="1280" w:hanging="1280" w:hangingChars="400"/>
        <w:rPr>
          <w:rFonts w:eastAsia="仿宋"/>
          <w:sz w:val="32"/>
          <w:szCs w:val="32"/>
        </w:rPr>
      </w:pPr>
      <w:r>
        <w:rPr>
          <w:rFonts w:eastAsia="仿宋"/>
          <w:sz w:val="32"/>
          <w:szCs w:val="32"/>
        </w:rPr>
        <w:t xml:space="preserve">                      </w:t>
      </w:r>
    </w:p>
    <w:p w14:paraId="524168D9">
      <w:pPr>
        <w:spacing w:line="360" w:lineRule="auto"/>
        <w:ind w:left="1280" w:hanging="1280" w:hangingChars="400"/>
        <w:rPr>
          <w:rFonts w:eastAsia="仿宋"/>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1"/>
        <w:gridCol w:w="4661"/>
      </w:tblGrid>
      <w:tr w14:paraId="1292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1" w:hRule="atLeast"/>
          <w:jc w:val="center"/>
        </w:trPr>
        <w:tc>
          <w:tcPr>
            <w:tcW w:w="4661" w:type="dxa"/>
            <w:vAlign w:val="center"/>
          </w:tcPr>
          <w:p w14:paraId="295A305A">
            <w:pPr>
              <w:spacing w:line="360" w:lineRule="auto"/>
              <w:jc w:val="center"/>
              <w:rPr>
                <w:rFonts w:ascii="仿宋_GB2312" w:hAnsi="宋体" w:cs="宋体"/>
                <w:sz w:val="24"/>
              </w:rPr>
            </w:pPr>
            <w:r>
              <w:rPr>
                <w:rFonts w:hint="eastAsia" w:ascii="仿宋_GB2312" w:hAnsi="宋体" w:cs="宋体"/>
                <w:sz w:val="24"/>
              </w:rPr>
              <w:t>法定代表人身份证粘贴处</w:t>
            </w:r>
            <w:r>
              <w:rPr>
                <w:rFonts w:hint="eastAsia" w:ascii="仿宋_GB2312" w:hAnsi="宋体"/>
                <w:szCs w:val="21"/>
              </w:rPr>
              <w:t>（正反面）</w:t>
            </w:r>
          </w:p>
        </w:tc>
        <w:tc>
          <w:tcPr>
            <w:tcW w:w="4661" w:type="dxa"/>
            <w:vAlign w:val="center"/>
          </w:tcPr>
          <w:p w14:paraId="2C5FFD7E">
            <w:pPr>
              <w:spacing w:line="360" w:lineRule="auto"/>
              <w:jc w:val="center"/>
              <w:rPr>
                <w:rFonts w:ascii="仿宋_GB2312" w:hAnsi="宋体" w:cs="宋体"/>
                <w:sz w:val="24"/>
              </w:rPr>
            </w:pPr>
            <w:r>
              <w:rPr>
                <w:rFonts w:hint="eastAsia" w:ascii="仿宋_GB2312" w:hAnsi="宋体" w:cs="宋体"/>
                <w:sz w:val="24"/>
              </w:rPr>
              <w:t>受委托人身份证件粘贴处</w:t>
            </w:r>
            <w:r>
              <w:rPr>
                <w:rFonts w:hint="eastAsia" w:ascii="仿宋_GB2312" w:hAnsi="宋体"/>
                <w:szCs w:val="21"/>
              </w:rPr>
              <w:t>（正反面）</w:t>
            </w:r>
          </w:p>
        </w:tc>
      </w:tr>
    </w:tbl>
    <w:p w14:paraId="53E3B9CD">
      <w:pPr>
        <w:spacing w:line="360" w:lineRule="auto"/>
        <w:ind w:left="1280" w:hanging="1280" w:hangingChars="400"/>
        <w:rPr>
          <w:rFonts w:eastAsia="仿宋"/>
          <w:sz w:val="32"/>
          <w:szCs w:val="32"/>
        </w:rPr>
      </w:pPr>
    </w:p>
    <w:p w14:paraId="2CACD97A">
      <w:pPr>
        <w:spacing w:line="360" w:lineRule="auto"/>
        <w:ind w:left="1280" w:hanging="1280" w:hangingChars="400"/>
        <w:rPr>
          <w:rFonts w:eastAsia="仿宋"/>
          <w:sz w:val="32"/>
          <w:szCs w:val="32"/>
        </w:rPr>
      </w:pPr>
      <w:r>
        <w:rPr>
          <w:rFonts w:eastAsia="仿宋"/>
          <w:sz w:val="32"/>
          <w:szCs w:val="32"/>
        </w:rPr>
        <w:t xml:space="preserve">         </w:t>
      </w:r>
    </w:p>
    <w:p w14:paraId="5339270F">
      <w:pPr>
        <w:spacing w:line="360" w:lineRule="auto"/>
        <w:ind w:left="1277" w:leftChars="608" w:firstLine="2560" w:firstLineChars="800"/>
        <w:rPr>
          <w:rFonts w:eastAsia="仿宋"/>
          <w:sz w:val="32"/>
          <w:szCs w:val="32"/>
        </w:rPr>
      </w:pPr>
    </w:p>
    <w:p w14:paraId="2EAAC24B">
      <w:pPr>
        <w:keepNext/>
        <w:keepLines/>
        <w:spacing w:line="380" w:lineRule="exact"/>
        <w:rPr>
          <w:rFonts w:eastAsia="仿宋"/>
          <w:sz w:val="32"/>
          <w:szCs w:val="32"/>
        </w:rPr>
      </w:pPr>
    </w:p>
    <w:p w14:paraId="1649971A">
      <w:pPr>
        <w:pStyle w:val="5"/>
        <w:rPr>
          <w:sz w:val="32"/>
          <w:szCs w:val="32"/>
          <w:lang w:eastAsia="zh-CN"/>
        </w:rPr>
      </w:pPr>
    </w:p>
    <w:p w14:paraId="037D31AF">
      <w:pPr>
        <w:rPr>
          <w:rFonts w:eastAsia="仿宋"/>
          <w:sz w:val="32"/>
          <w:szCs w:val="32"/>
        </w:rPr>
      </w:pPr>
    </w:p>
    <w:p w14:paraId="298D1D3C">
      <w:pPr>
        <w:pStyle w:val="5"/>
        <w:rPr>
          <w:sz w:val="32"/>
          <w:szCs w:val="32"/>
          <w:lang w:eastAsia="zh-CN"/>
        </w:rPr>
      </w:pPr>
    </w:p>
    <w:p w14:paraId="260045B6">
      <w:pPr>
        <w:rPr>
          <w:rFonts w:eastAsia="仿宋"/>
          <w:sz w:val="32"/>
          <w:szCs w:val="32"/>
        </w:rPr>
      </w:pPr>
    </w:p>
    <w:p w14:paraId="7AFF574E">
      <w:pPr>
        <w:pStyle w:val="5"/>
        <w:rPr>
          <w:sz w:val="32"/>
          <w:szCs w:val="32"/>
          <w:lang w:eastAsia="zh-CN"/>
        </w:rPr>
      </w:pPr>
    </w:p>
    <w:p w14:paraId="7622576E">
      <w:pPr>
        <w:rPr>
          <w:rFonts w:eastAsia="仿宋"/>
          <w:sz w:val="32"/>
          <w:szCs w:val="32"/>
        </w:rPr>
      </w:pPr>
    </w:p>
    <w:p w14:paraId="72513A63">
      <w:pPr>
        <w:pStyle w:val="5"/>
        <w:rPr>
          <w:sz w:val="32"/>
          <w:szCs w:val="32"/>
          <w:lang w:eastAsia="zh-CN"/>
        </w:rPr>
      </w:pPr>
    </w:p>
    <w:p w14:paraId="0390A92D">
      <w:pPr>
        <w:rPr>
          <w:rFonts w:eastAsia="仿宋"/>
          <w:sz w:val="32"/>
          <w:szCs w:val="32"/>
        </w:rPr>
      </w:pPr>
    </w:p>
    <w:p w14:paraId="0BBD7E7B">
      <w:pPr>
        <w:pStyle w:val="5"/>
        <w:rPr>
          <w:sz w:val="32"/>
          <w:szCs w:val="32"/>
          <w:lang w:eastAsia="zh-CN"/>
        </w:rPr>
      </w:pPr>
    </w:p>
    <w:p w14:paraId="64F98EA5">
      <w:pPr>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竞买承诺书</w:t>
      </w:r>
    </w:p>
    <w:p w14:paraId="00D667B2">
      <w:pPr>
        <w:jc w:val="center"/>
        <w:rPr>
          <w:rFonts w:eastAsia="仿宋"/>
          <w:sz w:val="32"/>
          <w:szCs w:val="32"/>
        </w:rPr>
      </w:pPr>
      <w:r>
        <w:rPr>
          <w:rFonts w:eastAsia="仿宋"/>
          <w:sz w:val="32"/>
          <w:szCs w:val="32"/>
        </w:rPr>
        <w:t>（样  式）</w:t>
      </w:r>
    </w:p>
    <w:p w14:paraId="1BBC49D5">
      <w:pPr>
        <w:jc w:val="center"/>
        <w:rPr>
          <w:rFonts w:ascii="黑体" w:hAnsi="黑体" w:eastAsia="黑体"/>
          <w:szCs w:val="32"/>
        </w:rPr>
      </w:pPr>
    </w:p>
    <w:p w14:paraId="1FBDFAE7">
      <w:pPr>
        <w:ind w:firstLine="560" w:firstLineChars="200"/>
        <w:rPr>
          <w:rFonts w:ascii="仿宋_GB2312" w:hAnsi="黑体"/>
          <w:sz w:val="28"/>
          <w:szCs w:val="28"/>
        </w:rPr>
      </w:pPr>
      <w:r>
        <w:rPr>
          <w:rFonts w:hint="eastAsia" w:ascii="仿宋_GB2312" w:hAnsi="黑体"/>
          <w:sz w:val="28"/>
          <w:szCs w:val="28"/>
        </w:rPr>
        <w:t>我单位拟</w:t>
      </w:r>
      <w:r>
        <w:rPr>
          <w:rFonts w:hint="eastAsia" w:ascii="仿宋_GB2312"/>
          <w:sz w:val="28"/>
          <w:szCs w:val="28"/>
        </w:rPr>
        <w:t>参加</w:t>
      </w:r>
      <w:r>
        <w:rPr>
          <w:rFonts w:hint="eastAsia" w:ascii="仿宋_GB2312"/>
          <w:sz w:val="28"/>
          <w:szCs w:val="28"/>
          <w:u w:val="single"/>
        </w:rPr>
        <w:t xml:space="preserve"> </w:t>
      </w:r>
      <w:r>
        <w:rPr>
          <w:rFonts w:ascii="仿宋_GB2312"/>
          <w:sz w:val="28"/>
          <w:szCs w:val="28"/>
          <w:u w:val="single"/>
        </w:rPr>
        <w:t xml:space="preserve"> </w:t>
      </w:r>
      <w:r>
        <w:rPr>
          <w:rFonts w:hint="eastAsia" w:ascii="仿宋_GB2312"/>
          <w:sz w:val="28"/>
          <w:szCs w:val="28"/>
          <w:u w:val="single"/>
        </w:rPr>
        <w:t>探矿权（采矿权）名称</w:t>
      </w:r>
      <w:r>
        <w:rPr>
          <w:rFonts w:ascii="仿宋_GB2312"/>
          <w:sz w:val="28"/>
          <w:szCs w:val="28"/>
        </w:rPr>
        <w:t>（挂牌编号为鄂矿网挂〔202</w:t>
      </w:r>
      <w:r>
        <w:rPr>
          <w:rFonts w:hint="eastAsia" w:ascii="仿宋_GB2312"/>
          <w:sz w:val="28"/>
          <w:szCs w:val="28"/>
        </w:rPr>
        <w:t>*</w:t>
      </w:r>
      <w:r>
        <w:rPr>
          <w:rFonts w:ascii="仿宋_GB2312"/>
          <w:sz w:val="28"/>
          <w:szCs w:val="28"/>
        </w:rPr>
        <w:t>〕</w:t>
      </w:r>
      <w:r>
        <w:rPr>
          <w:rFonts w:hint="eastAsia" w:ascii="仿宋_GB2312"/>
          <w:sz w:val="28"/>
          <w:szCs w:val="28"/>
        </w:rPr>
        <w:t>**</w:t>
      </w:r>
      <w:r>
        <w:rPr>
          <w:rFonts w:ascii="仿宋_GB2312"/>
          <w:sz w:val="28"/>
          <w:szCs w:val="28"/>
        </w:rPr>
        <w:t xml:space="preserve"> 号）网上挂牌出让竞买活动</w:t>
      </w:r>
      <w:r>
        <w:rPr>
          <w:rFonts w:hint="eastAsia" w:ascii="仿宋_GB2312"/>
          <w:sz w:val="28"/>
          <w:szCs w:val="28"/>
        </w:rPr>
        <w:t>，</w:t>
      </w:r>
      <w:r>
        <w:rPr>
          <w:rFonts w:hint="eastAsia" w:ascii="仿宋_GB2312" w:hAnsi="黑体"/>
          <w:sz w:val="28"/>
          <w:szCs w:val="28"/>
        </w:rPr>
        <w:t>现将有关事宜承诺如下：</w:t>
      </w:r>
    </w:p>
    <w:p w14:paraId="025DFF9F">
      <w:pPr>
        <w:ind w:firstLine="560" w:firstLineChars="200"/>
        <w:jc w:val="left"/>
        <w:rPr>
          <w:rFonts w:ascii="黑体" w:hAnsi="黑体" w:eastAsia="黑体"/>
          <w:sz w:val="28"/>
          <w:szCs w:val="28"/>
        </w:rPr>
      </w:pPr>
      <w:r>
        <w:rPr>
          <w:rFonts w:hint="eastAsia" w:ascii="黑体" w:hAnsi="黑体" w:eastAsia="黑体"/>
          <w:sz w:val="28"/>
          <w:szCs w:val="28"/>
        </w:rPr>
        <w:t>一、自愿申请</w:t>
      </w:r>
    </w:p>
    <w:p w14:paraId="6BC5CCA5">
      <w:pPr>
        <w:ind w:firstLine="560" w:firstLineChars="200"/>
        <w:rPr>
          <w:rFonts w:ascii="仿宋_GB2312" w:hAnsi="黑体"/>
          <w:sz w:val="28"/>
          <w:szCs w:val="28"/>
        </w:rPr>
      </w:pPr>
      <w:r>
        <w:rPr>
          <w:rFonts w:hint="eastAsia" w:ascii="仿宋_GB2312" w:hAnsi="黑体"/>
          <w:sz w:val="28"/>
          <w:szCs w:val="28"/>
        </w:rPr>
        <w:t>我单位已充分阅读并理解本项目《出让公告》，对出让公告内容清楚并愿意受其约束，对出让范围无异议，自愿接受相关约定。</w:t>
      </w:r>
    </w:p>
    <w:p w14:paraId="1AA25972">
      <w:pPr>
        <w:ind w:firstLine="560" w:firstLineChars="200"/>
        <w:jc w:val="left"/>
        <w:rPr>
          <w:rFonts w:ascii="黑体" w:hAnsi="黑体" w:eastAsia="黑体"/>
          <w:sz w:val="28"/>
          <w:szCs w:val="28"/>
        </w:rPr>
      </w:pPr>
      <w:r>
        <w:rPr>
          <w:rFonts w:hint="eastAsia" w:ascii="黑体" w:hAnsi="黑体" w:eastAsia="黑体"/>
          <w:sz w:val="28"/>
          <w:szCs w:val="28"/>
        </w:rPr>
        <w:t>二、</w:t>
      </w:r>
      <w:r>
        <w:rPr>
          <w:rFonts w:ascii="黑体" w:hAnsi="黑体" w:eastAsia="黑体"/>
          <w:sz w:val="28"/>
          <w:szCs w:val="28"/>
        </w:rPr>
        <w:t>交易风险认知</w:t>
      </w:r>
    </w:p>
    <w:p w14:paraId="4D4C8B99">
      <w:pPr>
        <w:ind w:firstLine="560" w:firstLineChars="200"/>
        <w:rPr>
          <w:rFonts w:ascii="仿宋_GB2312" w:hAnsi="黑体"/>
          <w:sz w:val="28"/>
          <w:szCs w:val="28"/>
        </w:rPr>
      </w:pPr>
      <w:r>
        <w:rPr>
          <w:rFonts w:ascii="仿宋_GB2312" w:hAnsi="黑体"/>
          <w:sz w:val="28"/>
          <w:szCs w:val="28"/>
        </w:rPr>
        <w:t>（一）作为竞买申请人</w:t>
      </w:r>
      <w:r>
        <w:rPr>
          <w:rFonts w:hint="eastAsia" w:ascii="仿宋_GB2312" w:hAnsi="黑体"/>
          <w:sz w:val="28"/>
          <w:szCs w:val="28"/>
        </w:rPr>
        <w:t>，已充分了解该矿业权的基本情况：矿区基本地质情况</w:t>
      </w:r>
      <w:r>
        <w:rPr>
          <w:rFonts w:hint="eastAsia" w:ascii="仿宋_GB2312" w:hAnsi="黑体"/>
          <w:sz w:val="28"/>
          <w:szCs w:val="28"/>
          <w:lang w:val="en-US" w:eastAsia="zh-CN"/>
        </w:rPr>
        <w:t>如资源储量情况、</w:t>
      </w:r>
      <w:r>
        <w:rPr>
          <w:rFonts w:hint="eastAsia" w:ascii="仿宋_GB2312" w:hAnsi="黑体"/>
          <w:sz w:val="28"/>
          <w:szCs w:val="28"/>
        </w:rPr>
        <w:t>矿区征地拆迁、林地补偿、青苗补偿、迁坟、地上附着物等补偿要求，绿色勘查标准（绿色矿山标准）等；已充分了解矿产资源勘查（开采）具有较大投资</w:t>
      </w:r>
      <w:r>
        <w:rPr>
          <w:rFonts w:ascii="仿宋_GB2312" w:hAnsi="黑体"/>
          <w:sz w:val="28"/>
          <w:szCs w:val="28"/>
        </w:rPr>
        <w:t>风险性</w:t>
      </w:r>
      <w:r>
        <w:rPr>
          <w:rFonts w:hint="eastAsia" w:ascii="仿宋_GB2312" w:hAnsi="黑体"/>
          <w:sz w:val="28"/>
          <w:szCs w:val="28"/>
        </w:rPr>
        <w:t>。经慎重决策，决定投资风险自行承担。</w:t>
      </w:r>
    </w:p>
    <w:p w14:paraId="18AA3D9E">
      <w:pPr>
        <w:ind w:firstLine="560" w:firstLineChars="200"/>
        <w:rPr>
          <w:rFonts w:ascii="仿宋_GB2312" w:hAnsi="黑体"/>
          <w:sz w:val="28"/>
          <w:szCs w:val="28"/>
        </w:rPr>
      </w:pPr>
      <w:r>
        <w:rPr>
          <w:rFonts w:ascii="仿宋_GB2312" w:hAnsi="黑体"/>
          <w:sz w:val="28"/>
          <w:szCs w:val="28"/>
        </w:rPr>
        <w:t>（二）作为竞买申请人知晓必须通过CA数字证书登录网上交易系统</w:t>
      </w:r>
      <w:r>
        <w:rPr>
          <w:rFonts w:hint="eastAsia" w:ascii="仿宋_GB2312" w:hAnsi="黑体"/>
          <w:sz w:val="28"/>
          <w:szCs w:val="28"/>
        </w:rPr>
        <w:t>，</w:t>
      </w:r>
      <w:r>
        <w:rPr>
          <w:rFonts w:ascii="仿宋_GB2312" w:hAnsi="黑体"/>
          <w:sz w:val="28"/>
          <w:szCs w:val="28"/>
        </w:rPr>
        <w:t>登录后所有操作均为我单位操作或授权操作</w:t>
      </w:r>
      <w:r>
        <w:rPr>
          <w:rFonts w:hint="eastAsia" w:ascii="仿宋_GB2312" w:hAnsi="黑体"/>
          <w:sz w:val="28"/>
          <w:szCs w:val="28"/>
        </w:rPr>
        <w:t>。</w:t>
      </w:r>
    </w:p>
    <w:p w14:paraId="1482AAD8">
      <w:pPr>
        <w:ind w:firstLine="560" w:firstLineChars="200"/>
        <w:rPr>
          <w:rFonts w:ascii="仿宋_GB2312" w:hAnsi="黑体"/>
          <w:sz w:val="28"/>
          <w:szCs w:val="28"/>
        </w:rPr>
      </w:pPr>
      <w:r>
        <w:rPr>
          <w:rFonts w:ascii="仿宋_GB2312" w:hAnsi="黑体"/>
          <w:sz w:val="28"/>
          <w:szCs w:val="28"/>
        </w:rPr>
        <w:t>（三）知晓因参加竞买使用计算机遭遇网络堵塞、病毒入侵、 硬件故障或者遗失数字证书、遗忘或泄露密码、操作不当等原因造成的后果</w:t>
      </w:r>
      <w:r>
        <w:rPr>
          <w:rFonts w:hint="eastAsia" w:ascii="仿宋_GB2312" w:hAnsi="黑体"/>
          <w:sz w:val="28"/>
          <w:szCs w:val="28"/>
        </w:rPr>
        <w:t>，</w:t>
      </w:r>
      <w:r>
        <w:rPr>
          <w:rFonts w:ascii="仿宋_GB2312" w:hAnsi="黑体"/>
          <w:sz w:val="28"/>
          <w:szCs w:val="28"/>
        </w:rPr>
        <w:t>并愿意自行承担</w:t>
      </w:r>
      <w:r>
        <w:rPr>
          <w:rFonts w:hint="eastAsia" w:ascii="仿宋_GB2312" w:hAnsi="黑体"/>
          <w:sz w:val="28"/>
          <w:szCs w:val="28"/>
        </w:rPr>
        <w:t>。</w:t>
      </w:r>
      <w:r>
        <w:rPr>
          <w:rFonts w:ascii="仿宋_GB2312" w:hAnsi="黑体"/>
          <w:sz w:val="28"/>
          <w:szCs w:val="28"/>
        </w:rPr>
        <w:t>参加竞买活动使用的计算机或网络环境遭到人为攻击和干扰</w:t>
      </w:r>
      <w:r>
        <w:rPr>
          <w:rFonts w:hint="eastAsia" w:ascii="仿宋_GB2312" w:hAnsi="黑体"/>
          <w:sz w:val="28"/>
          <w:szCs w:val="28"/>
        </w:rPr>
        <w:t>，</w:t>
      </w:r>
      <w:r>
        <w:rPr>
          <w:rFonts w:ascii="仿宋_GB2312" w:hAnsi="黑体"/>
          <w:sz w:val="28"/>
          <w:szCs w:val="28"/>
        </w:rPr>
        <w:t>将会及时向当地公安机关报案</w:t>
      </w:r>
      <w:r>
        <w:rPr>
          <w:rFonts w:hint="eastAsia" w:ascii="仿宋_GB2312" w:hAnsi="黑体"/>
          <w:sz w:val="28"/>
          <w:szCs w:val="28"/>
        </w:rPr>
        <w:t>。</w:t>
      </w:r>
    </w:p>
    <w:p w14:paraId="311820EA">
      <w:pPr>
        <w:ind w:firstLine="560" w:firstLineChars="200"/>
        <w:rPr>
          <w:rFonts w:ascii="仿宋_GB2312" w:hAnsi="黑体"/>
          <w:sz w:val="28"/>
          <w:szCs w:val="28"/>
        </w:rPr>
      </w:pPr>
      <w:r>
        <w:rPr>
          <w:rFonts w:hint="eastAsia" w:ascii="仿宋_GB2312" w:hAnsi="黑体"/>
          <w:sz w:val="28"/>
          <w:szCs w:val="28"/>
        </w:rPr>
        <w:t>（四）作为竞买申请人，提交的相关资料真实有效，未被列入全国矿业权人勘查开采信息管理系统中的“严重失信主体”；未被“信用中国”网站列入“严重失信主体名单”、“经营异常名录”；未被“国家企业信用信息公示系统”列入“经营异常名录”、“严重违法失信企业名单”；未被“应急管理部”网站列入“安全生产严重失信主体名单”。因不符合上述条件造成的后果，愿意自行承担损失和违约责任。</w:t>
      </w:r>
    </w:p>
    <w:p w14:paraId="0152F5A0">
      <w:pPr>
        <w:ind w:firstLine="560" w:firstLineChars="200"/>
        <w:jc w:val="left"/>
        <w:rPr>
          <w:rFonts w:ascii="黑体" w:hAnsi="黑体" w:eastAsia="黑体"/>
          <w:sz w:val="28"/>
          <w:szCs w:val="28"/>
        </w:rPr>
      </w:pPr>
      <w:r>
        <w:rPr>
          <w:rFonts w:hint="eastAsia" w:ascii="黑体" w:hAnsi="黑体" w:eastAsia="黑体"/>
          <w:sz w:val="28"/>
          <w:szCs w:val="28"/>
        </w:rPr>
        <w:t>三、勘查开采承诺</w:t>
      </w:r>
    </w:p>
    <w:p w14:paraId="16E33632">
      <w:pPr>
        <w:ind w:firstLine="536" w:firstLineChars="200"/>
        <w:rPr>
          <w:rFonts w:ascii="仿宋_GB2312" w:hAnsi="黑体"/>
          <w:spacing w:val="-6"/>
          <w:sz w:val="28"/>
          <w:szCs w:val="28"/>
        </w:rPr>
      </w:pPr>
      <w:r>
        <w:rPr>
          <w:rFonts w:hint="eastAsia" w:ascii="仿宋_GB2312" w:hAnsi="黑体"/>
          <w:spacing w:val="-6"/>
          <w:sz w:val="28"/>
          <w:szCs w:val="28"/>
        </w:rPr>
        <w:t>我单位具备资金能力不低于第一勘查年度资金投入额所需资金。</w:t>
      </w:r>
    </w:p>
    <w:p w14:paraId="7F47EA28">
      <w:pPr>
        <w:ind w:firstLine="560" w:firstLineChars="200"/>
        <w:rPr>
          <w:rFonts w:ascii="仿宋_GB2312" w:hAnsi="黑体"/>
          <w:sz w:val="28"/>
          <w:szCs w:val="28"/>
        </w:rPr>
      </w:pPr>
    </w:p>
    <w:p w14:paraId="5B7620BF">
      <w:pPr>
        <w:ind w:firstLine="560" w:firstLineChars="200"/>
        <w:rPr>
          <w:rFonts w:ascii="仿宋_GB2312" w:hAnsi="黑体"/>
          <w:sz w:val="28"/>
          <w:szCs w:val="28"/>
        </w:rPr>
      </w:pPr>
    </w:p>
    <w:p w14:paraId="43300DCD">
      <w:pPr>
        <w:ind w:right="2919" w:rightChars="1390" w:firstLine="560" w:firstLineChars="200"/>
        <w:jc w:val="left"/>
        <w:rPr>
          <w:rFonts w:ascii="仿宋_GB2312" w:hAnsi="黑体"/>
          <w:sz w:val="28"/>
          <w:szCs w:val="28"/>
        </w:rPr>
      </w:pPr>
      <w:r>
        <w:rPr>
          <w:rFonts w:hint="eastAsia" w:ascii="仿宋_GB2312" w:hAnsi="黑体"/>
          <w:sz w:val="28"/>
          <w:szCs w:val="28"/>
        </w:rPr>
        <w:t>单位全称（单位公章）：</w:t>
      </w:r>
      <w:r>
        <w:rPr>
          <w:rFonts w:ascii="仿宋_GB2312" w:hAnsi="黑体"/>
          <w:sz w:val="28"/>
          <w:szCs w:val="28"/>
        </w:rPr>
        <w:t xml:space="preserve">            </w:t>
      </w:r>
    </w:p>
    <w:p w14:paraId="3939EE10">
      <w:pPr>
        <w:ind w:right="2919" w:rightChars="1390" w:firstLine="560" w:firstLineChars="200"/>
        <w:jc w:val="left"/>
        <w:rPr>
          <w:rFonts w:ascii="仿宋_GB2312" w:hAnsi="黑体"/>
          <w:sz w:val="28"/>
          <w:szCs w:val="28"/>
        </w:rPr>
      </w:pPr>
      <w:r>
        <w:rPr>
          <w:rFonts w:hint="eastAsia" w:ascii="仿宋_GB2312" w:hAnsi="黑体"/>
          <w:sz w:val="28"/>
          <w:szCs w:val="28"/>
        </w:rPr>
        <w:t>法定代表人（签字或盖章）：</w:t>
      </w:r>
      <w:r>
        <w:rPr>
          <w:rFonts w:ascii="仿宋_GB2312" w:hAnsi="黑体"/>
          <w:sz w:val="28"/>
          <w:szCs w:val="28"/>
        </w:rPr>
        <w:t xml:space="preserve">                     </w:t>
      </w:r>
    </w:p>
    <w:p w14:paraId="50B08D4E">
      <w:pPr>
        <w:ind w:right="2919" w:rightChars="1390" w:firstLine="560" w:firstLineChars="200"/>
        <w:jc w:val="left"/>
        <w:rPr>
          <w:rFonts w:ascii="仿宋_GB2312" w:hAnsi="黑体"/>
          <w:sz w:val="28"/>
          <w:szCs w:val="28"/>
        </w:rPr>
      </w:pPr>
      <w:r>
        <w:rPr>
          <w:rFonts w:hint="eastAsia" w:ascii="仿宋_GB2312" w:hAnsi="黑体"/>
          <w:sz w:val="28"/>
          <w:szCs w:val="28"/>
        </w:rPr>
        <w:t>受委托人（签字或盖章）：</w:t>
      </w:r>
    </w:p>
    <w:p w14:paraId="0E6BA47D">
      <w:pPr>
        <w:ind w:left="183" w:leftChars="87" w:right="3203" w:rightChars="1525" w:firstLine="280" w:firstLineChars="100"/>
        <w:jc w:val="left"/>
        <w:rPr>
          <w:rFonts w:ascii="仿宋_GB2312" w:hAnsi="黑体"/>
          <w:sz w:val="28"/>
          <w:szCs w:val="28"/>
        </w:rPr>
      </w:pPr>
      <w:r>
        <w:rPr>
          <w:rFonts w:hint="eastAsia" w:ascii="仿宋_GB2312" w:hAnsi="黑体"/>
          <w:sz w:val="28"/>
          <w:szCs w:val="28"/>
        </w:rPr>
        <w:t>日期：</w:t>
      </w:r>
      <w:r>
        <w:rPr>
          <w:rFonts w:ascii="仿宋_GB2312" w:hAnsi="黑体"/>
          <w:sz w:val="28"/>
          <w:szCs w:val="28"/>
        </w:rPr>
        <w:t xml:space="preserve">      年     月  日</w:t>
      </w:r>
    </w:p>
    <w:p w14:paraId="370BAD75">
      <w:pPr>
        <w:ind w:right="3203" w:rightChars="1525" w:firstLine="560" w:firstLineChars="200"/>
        <w:jc w:val="left"/>
        <w:rPr>
          <w:rFonts w:ascii="仿宋_GB2312" w:hAnsi="黑体"/>
          <w:sz w:val="28"/>
          <w:szCs w:val="28"/>
        </w:rPr>
      </w:pPr>
    </w:p>
    <w:p w14:paraId="606DF215">
      <w:pPr>
        <w:spacing w:line="560" w:lineRule="exact"/>
        <w:rPr>
          <w:rFonts w:eastAsia="仿宋"/>
          <w:sz w:val="32"/>
          <w:szCs w:val="32"/>
        </w:rPr>
      </w:pPr>
      <w:r>
        <w:rPr>
          <w:rFonts w:eastAsia="仿宋"/>
          <w:sz w:val="32"/>
          <w:szCs w:val="32"/>
        </w:rPr>
        <w:t xml:space="preserve">                    </w:t>
      </w:r>
    </w:p>
    <w:p w14:paraId="006DD593">
      <w:pPr>
        <w:spacing w:line="560" w:lineRule="exact"/>
        <w:rPr>
          <w:rFonts w:eastAsia="仿宋"/>
          <w:sz w:val="32"/>
          <w:szCs w:val="32"/>
        </w:rPr>
      </w:pPr>
      <w:r>
        <w:rPr>
          <w:rFonts w:eastAsia="仿宋"/>
          <w:sz w:val="32"/>
          <w:szCs w:val="32"/>
        </w:rPr>
        <w:t xml:space="preserve">                               </w:t>
      </w:r>
    </w:p>
    <w:p w14:paraId="02A3DB5E">
      <w:pPr>
        <w:rPr>
          <w:rFonts w:eastAsia="仿宋"/>
          <w:sz w:val="32"/>
          <w:szCs w:val="32"/>
        </w:rPr>
      </w:pPr>
      <w:r>
        <w:rPr>
          <w:rFonts w:eastAsia="仿宋"/>
          <w:sz w:val="32"/>
          <w:szCs w:val="32"/>
        </w:rPr>
        <w:br w:type="page"/>
      </w:r>
    </w:p>
    <w:p w14:paraId="3638727E">
      <w:pPr>
        <w:spacing w:line="360" w:lineRule="auto"/>
        <w:rPr>
          <w:rFonts w:eastAsia="仿宋"/>
          <w:sz w:val="32"/>
          <w:szCs w:val="32"/>
        </w:rPr>
      </w:pPr>
    </w:p>
    <w:p w14:paraId="4C368645">
      <w:pPr>
        <w:spacing w:line="560" w:lineRule="exact"/>
        <w:jc w:val="center"/>
        <w:outlineLvl w:val="0"/>
        <w:rPr>
          <w:rFonts w:eastAsia="华文中宋"/>
          <w:sz w:val="44"/>
          <w:szCs w:val="44"/>
        </w:rPr>
      </w:pPr>
      <w:bookmarkStart w:id="0" w:name="_Toc19640_WPSOffice_Level1"/>
      <w:bookmarkStart w:id="1" w:name="_Toc5406_WPSOffice_Level1"/>
      <w:bookmarkStart w:id="2" w:name="_Toc17987_WPSOffice_Level1"/>
      <w:bookmarkStart w:id="3" w:name="_Toc2803_WPSOffice_Level1"/>
      <w:r>
        <w:rPr>
          <w:rFonts w:eastAsia="华文中宋"/>
          <w:sz w:val="44"/>
          <w:szCs w:val="44"/>
        </w:rPr>
        <w:t>湖北省自然资源领域信用承诺书</w:t>
      </w:r>
      <w:bookmarkEnd w:id="0"/>
      <w:bookmarkEnd w:id="1"/>
      <w:bookmarkEnd w:id="2"/>
      <w:bookmarkEnd w:id="3"/>
    </w:p>
    <w:p w14:paraId="702ACA19">
      <w:pPr>
        <w:jc w:val="center"/>
        <w:rPr>
          <w:rFonts w:eastAsia="仿宋"/>
          <w:sz w:val="32"/>
          <w:szCs w:val="32"/>
        </w:rPr>
      </w:pPr>
      <w:r>
        <w:rPr>
          <w:rFonts w:eastAsia="仿宋"/>
          <w:sz w:val="32"/>
          <w:szCs w:val="32"/>
        </w:rPr>
        <w:t>（样  式）</w:t>
      </w:r>
    </w:p>
    <w:p w14:paraId="7F1D708E">
      <w:pPr>
        <w:spacing w:line="560" w:lineRule="exact"/>
        <w:ind w:firstLine="420" w:firstLineChars="200"/>
        <w:jc w:val="center"/>
        <w:rPr>
          <w:rFonts w:eastAsia="楷体_GB2312"/>
          <w:szCs w:val="32"/>
        </w:rPr>
      </w:pP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828"/>
      </w:tblGrid>
      <w:tr w14:paraId="3CE8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noWrap/>
            <w:vAlign w:val="center"/>
          </w:tcPr>
          <w:p w14:paraId="15DE3543">
            <w:pPr>
              <w:jc w:val="left"/>
              <w:rPr>
                <w:rFonts w:eastAsia="仿宋"/>
                <w:sz w:val="32"/>
                <w:szCs w:val="32"/>
              </w:rPr>
            </w:pPr>
            <w:r>
              <w:rPr>
                <w:rFonts w:eastAsia="仿宋"/>
                <w:sz w:val="32"/>
                <w:szCs w:val="32"/>
              </w:rPr>
              <w:t>承诺单位：</w:t>
            </w:r>
          </w:p>
        </w:tc>
        <w:tc>
          <w:tcPr>
            <w:tcW w:w="5828" w:type="dxa"/>
            <w:tcBorders>
              <w:top w:val="nil"/>
              <w:left w:val="nil"/>
              <w:right w:val="nil"/>
            </w:tcBorders>
            <w:noWrap/>
          </w:tcPr>
          <w:p w14:paraId="5F1DBB8C">
            <w:pPr>
              <w:ind w:firstLine="640" w:firstLineChars="200"/>
              <w:jc w:val="left"/>
              <w:rPr>
                <w:rFonts w:eastAsia="仿宋"/>
                <w:sz w:val="32"/>
                <w:szCs w:val="32"/>
              </w:rPr>
            </w:pPr>
          </w:p>
        </w:tc>
      </w:tr>
      <w:tr w14:paraId="6AB7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noWrap/>
          </w:tcPr>
          <w:p w14:paraId="5181A8AE">
            <w:pPr>
              <w:jc w:val="left"/>
              <w:rPr>
                <w:rFonts w:eastAsia="仿宋"/>
                <w:sz w:val="32"/>
                <w:szCs w:val="32"/>
              </w:rPr>
            </w:pPr>
            <w:r>
              <w:rPr>
                <w:rFonts w:eastAsia="仿宋"/>
                <w:sz w:val="32"/>
                <w:szCs w:val="32"/>
              </w:rPr>
              <w:t>社会信用代码：</w:t>
            </w:r>
          </w:p>
        </w:tc>
        <w:tc>
          <w:tcPr>
            <w:tcW w:w="5828" w:type="dxa"/>
            <w:tcBorders>
              <w:left w:val="nil"/>
              <w:right w:val="nil"/>
            </w:tcBorders>
            <w:noWrap/>
          </w:tcPr>
          <w:p w14:paraId="08688540">
            <w:pPr>
              <w:spacing w:line="560" w:lineRule="exact"/>
              <w:rPr>
                <w:kern w:val="0"/>
                <w:sz w:val="30"/>
                <w:szCs w:val="30"/>
              </w:rPr>
            </w:pPr>
          </w:p>
        </w:tc>
      </w:tr>
      <w:tr w14:paraId="54C8B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bottom w:val="nil"/>
              <w:right w:val="nil"/>
            </w:tcBorders>
            <w:noWrap/>
          </w:tcPr>
          <w:p w14:paraId="45EF954A">
            <w:pPr>
              <w:jc w:val="left"/>
              <w:rPr>
                <w:rFonts w:eastAsia="仿宋"/>
                <w:sz w:val="32"/>
                <w:szCs w:val="32"/>
              </w:rPr>
            </w:pPr>
            <w:r>
              <w:rPr>
                <w:rFonts w:eastAsia="仿宋"/>
                <w:sz w:val="32"/>
                <w:szCs w:val="32"/>
              </w:rPr>
              <w:t>申请事项名称：</w:t>
            </w:r>
          </w:p>
        </w:tc>
        <w:tc>
          <w:tcPr>
            <w:tcW w:w="5828" w:type="dxa"/>
            <w:tcBorders>
              <w:left w:val="nil"/>
              <w:right w:val="nil"/>
            </w:tcBorders>
            <w:noWrap/>
          </w:tcPr>
          <w:p w14:paraId="3E667376">
            <w:pPr>
              <w:spacing w:line="560" w:lineRule="exact"/>
              <w:rPr>
                <w:kern w:val="0"/>
                <w:sz w:val="30"/>
                <w:szCs w:val="30"/>
              </w:rPr>
            </w:pPr>
          </w:p>
        </w:tc>
      </w:tr>
      <w:tr w14:paraId="74B1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4" w:type="dxa"/>
            <w:tcBorders>
              <w:top w:val="nil"/>
              <w:left w:val="nil"/>
              <w:right w:val="nil"/>
            </w:tcBorders>
            <w:noWrap/>
          </w:tcPr>
          <w:p w14:paraId="1842EC8E">
            <w:pPr>
              <w:spacing w:line="560" w:lineRule="exact"/>
              <w:rPr>
                <w:kern w:val="0"/>
                <w:sz w:val="30"/>
                <w:szCs w:val="30"/>
              </w:rPr>
            </w:pPr>
          </w:p>
        </w:tc>
        <w:tc>
          <w:tcPr>
            <w:tcW w:w="5828" w:type="dxa"/>
            <w:tcBorders>
              <w:left w:val="nil"/>
              <w:right w:val="nil"/>
            </w:tcBorders>
            <w:noWrap/>
          </w:tcPr>
          <w:p w14:paraId="1CC62EF8">
            <w:pPr>
              <w:spacing w:line="560" w:lineRule="exact"/>
              <w:rPr>
                <w:kern w:val="0"/>
                <w:sz w:val="30"/>
                <w:szCs w:val="30"/>
              </w:rPr>
            </w:pPr>
          </w:p>
        </w:tc>
      </w:tr>
    </w:tbl>
    <w:p w14:paraId="15942238">
      <w:pPr>
        <w:ind w:firstLine="640" w:firstLineChars="200"/>
        <w:rPr>
          <w:rFonts w:eastAsia="仿宋"/>
          <w:sz w:val="32"/>
          <w:szCs w:val="32"/>
        </w:rPr>
      </w:pPr>
      <w:r>
        <w:rPr>
          <w:rFonts w:eastAsia="仿宋"/>
          <w:sz w:val="32"/>
          <w:szCs w:val="32"/>
        </w:rPr>
        <w:t>为共同构建社会信用体系，维护良好的市场经济环境，本单位作出以下承诺：</w:t>
      </w:r>
    </w:p>
    <w:p w14:paraId="2241C912">
      <w:pPr>
        <w:ind w:firstLine="640" w:firstLineChars="200"/>
        <w:rPr>
          <w:rFonts w:eastAsia="仿宋"/>
          <w:sz w:val="32"/>
          <w:szCs w:val="32"/>
        </w:rPr>
      </w:pPr>
      <w:r>
        <w:rPr>
          <w:rFonts w:eastAsia="仿宋"/>
          <w:sz w:val="32"/>
          <w:szCs w:val="32"/>
        </w:rPr>
        <w:t>（一）本单位严格遵守国家法律、法规和规章，全面履行应尽的责任和义务；</w:t>
      </w:r>
    </w:p>
    <w:p w14:paraId="7E0249A4">
      <w:pPr>
        <w:ind w:firstLine="640" w:firstLineChars="200"/>
        <w:rPr>
          <w:rFonts w:eastAsia="仿宋"/>
          <w:sz w:val="32"/>
          <w:szCs w:val="32"/>
        </w:rPr>
      </w:pPr>
      <w:r>
        <w:rPr>
          <w:rFonts w:eastAsia="仿宋"/>
          <w:sz w:val="32"/>
          <w:szCs w:val="32"/>
        </w:rPr>
        <w:t>（二）本单位提供的所有资料，均合法、真实、准确、有效，无任何伪造、修改、</w:t>
      </w:r>
      <w:r>
        <w:rPr>
          <w:rFonts w:hint="eastAsia" w:eastAsia="仿宋"/>
          <w:sz w:val="32"/>
          <w:szCs w:val="32"/>
          <w:lang w:eastAsia="zh-CN"/>
        </w:rPr>
        <w:t>虚假成分</w:t>
      </w:r>
      <w:r>
        <w:rPr>
          <w:rFonts w:eastAsia="仿宋"/>
          <w:sz w:val="32"/>
          <w:szCs w:val="32"/>
        </w:rPr>
        <w:t>，并对所提供资料的真实性、有效性终身负责；</w:t>
      </w:r>
    </w:p>
    <w:p w14:paraId="217941DF">
      <w:pPr>
        <w:ind w:firstLine="640" w:firstLineChars="200"/>
        <w:rPr>
          <w:rFonts w:eastAsia="仿宋"/>
          <w:sz w:val="32"/>
          <w:szCs w:val="32"/>
        </w:rPr>
      </w:pPr>
      <w:r>
        <w:rPr>
          <w:rFonts w:eastAsia="仿宋"/>
          <w:sz w:val="32"/>
          <w:szCs w:val="32"/>
        </w:rPr>
        <w:t>（三）本单位在信用中国（湖北）等网站群，无违法违规及失信记录，或已依法依规完成信用修复；</w:t>
      </w:r>
    </w:p>
    <w:p w14:paraId="6CD8B445">
      <w:pPr>
        <w:ind w:firstLine="640" w:firstLineChars="200"/>
        <w:rPr>
          <w:rFonts w:eastAsia="仿宋"/>
          <w:sz w:val="32"/>
          <w:szCs w:val="32"/>
        </w:rPr>
      </w:pPr>
      <w:r>
        <w:rPr>
          <w:rFonts w:eastAsia="仿宋"/>
          <w:sz w:val="32"/>
          <w:szCs w:val="32"/>
        </w:rPr>
        <w:t>（四）本单位依法开展生产经营活动，主动接受自然资源管理部门的监管，自愿接受依法开展的日常检查；</w:t>
      </w:r>
    </w:p>
    <w:p w14:paraId="412D701B">
      <w:pPr>
        <w:ind w:firstLine="640" w:firstLineChars="200"/>
        <w:rPr>
          <w:rFonts w:eastAsia="仿宋"/>
          <w:sz w:val="32"/>
          <w:szCs w:val="32"/>
        </w:rPr>
      </w:pPr>
      <w:r>
        <w:rPr>
          <w:rFonts w:eastAsia="仿宋"/>
          <w:sz w:val="32"/>
          <w:szCs w:val="32"/>
        </w:rPr>
        <w:t>（五）在业务受理期间，如被列入“黑名单”，本单位须在1个工作日内向直接受理业务的自然资源管理部门书面报告情况，并接受在信用修复前自然资源管理部门作出的中止（终止）业务办理等一切合法合规的信用惩戒措施；</w:t>
      </w:r>
    </w:p>
    <w:p w14:paraId="371D5240">
      <w:pPr>
        <w:ind w:firstLine="640" w:firstLineChars="200"/>
        <w:rPr>
          <w:rFonts w:eastAsia="仿宋"/>
          <w:sz w:val="32"/>
          <w:szCs w:val="32"/>
        </w:rPr>
      </w:pPr>
      <w:r>
        <w:rPr>
          <w:rFonts w:eastAsia="仿宋"/>
          <w:sz w:val="32"/>
          <w:szCs w:val="32"/>
        </w:rPr>
        <w:t>（六）本单位自觉接受行业组织、社会公众、新闻舆论的监督；</w:t>
      </w:r>
    </w:p>
    <w:p w14:paraId="7554C281">
      <w:pPr>
        <w:ind w:firstLine="640" w:firstLineChars="200"/>
        <w:rPr>
          <w:rFonts w:eastAsia="仿宋"/>
          <w:sz w:val="32"/>
          <w:szCs w:val="32"/>
        </w:rPr>
      </w:pPr>
      <w:r>
        <w:rPr>
          <w:rFonts w:eastAsia="仿宋"/>
          <w:sz w:val="32"/>
          <w:szCs w:val="32"/>
        </w:rPr>
        <w:t>（七）本单位同意将以上承诺和信用信息向社会公示；</w:t>
      </w:r>
    </w:p>
    <w:p w14:paraId="41565EC4">
      <w:pPr>
        <w:ind w:firstLine="640" w:firstLineChars="200"/>
        <w:rPr>
          <w:rFonts w:eastAsia="仿宋"/>
          <w:sz w:val="32"/>
          <w:szCs w:val="32"/>
        </w:rPr>
      </w:pPr>
      <w:r>
        <w:rPr>
          <w:rFonts w:eastAsia="仿宋"/>
          <w:sz w:val="32"/>
          <w:szCs w:val="32"/>
        </w:rPr>
        <w:t>（八）本单位承诺内容若不属实，将自愿承担相应法律后果。</w:t>
      </w:r>
    </w:p>
    <w:p w14:paraId="5106B3FC">
      <w:pPr>
        <w:ind w:firstLine="640" w:firstLineChars="200"/>
        <w:rPr>
          <w:rFonts w:eastAsia="仿宋"/>
          <w:sz w:val="32"/>
          <w:szCs w:val="32"/>
        </w:rPr>
      </w:pPr>
    </w:p>
    <w:p w14:paraId="0915F0DA">
      <w:pPr>
        <w:ind w:firstLine="640" w:firstLineChars="200"/>
        <w:rPr>
          <w:rFonts w:eastAsia="仿宋"/>
          <w:sz w:val="32"/>
          <w:szCs w:val="32"/>
        </w:rPr>
      </w:pPr>
    </w:p>
    <w:p w14:paraId="58456A3A">
      <w:pPr>
        <w:ind w:firstLine="5120" w:firstLineChars="1600"/>
        <w:rPr>
          <w:rFonts w:eastAsia="仿宋"/>
          <w:sz w:val="32"/>
          <w:szCs w:val="32"/>
        </w:rPr>
      </w:pPr>
      <w:r>
        <w:rPr>
          <w:rFonts w:eastAsia="仿宋"/>
          <w:sz w:val="32"/>
          <w:szCs w:val="32"/>
        </w:rPr>
        <w:t>承诺单位：</w:t>
      </w:r>
    </w:p>
    <w:p w14:paraId="57BB8720">
      <w:pPr>
        <w:ind w:firstLine="4800" w:firstLineChars="1500"/>
        <w:rPr>
          <w:rFonts w:eastAsia="仿宋"/>
          <w:sz w:val="32"/>
          <w:szCs w:val="32"/>
        </w:rPr>
      </w:pPr>
      <w:r>
        <w:rPr>
          <w:rFonts w:eastAsia="仿宋"/>
          <w:sz w:val="32"/>
          <w:szCs w:val="32"/>
        </w:rPr>
        <w:t>（单位盖章）</w:t>
      </w:r>
    </w:p>
    <w:p w14:paraId="5DE3108A">
      <w:pPr>
        <w:ind w:firstLine="5120" w:firstLineChars="1600"/>
        <w:rPr>
          <w:rFonts w:eastAsia="仿宋"/>
          <w:sz w:val="32"/>
          <w:szCs w:val="32"/>
        </w:rPr>
      </w:pPr>
      <w:r>
        <w:rPr>
          <w:rFonts w:eastAsia="仿宋"/>
          <w:sz w:val="32"/>
          <w:szCs w:val="32"/>
        </w:rPr>
        <w:t>年  月  日</w:t>
      </w:r>
    </w:p>
    <w:p w14:paraId="164A2C35">
      <w:pPr>
        <w:spacing w:line="560" w:lineRule="exact"/>
        <w:ind w:firstLine="420" w:firstLineChars="200"/>
        <w:rPr>
          <w:szCs w:val="32"/>
        </w:rPr>
      </w:pPr>
    </w:p>
    <w:p w14:paraId="58984EF2">
      <w:r>
        <w:br w:type="page"/>
      </w:r>
    </w:p>
    <w:p w14:paraId="343F550F">
      <w:pPr>
        <w:jc w:val="center"/>
        <w:outlineLvl w:val="0"/>
        <w:rPr>
          <w:rFonts w:ascii="宋体" w:hAnsi="宋体" w:cs="宋体"/>
          <w:b/>
          <w:bCs/>
          <w:sz w:val="36"/>
          <w:szCs w:val="36"/>
        </w:rPr>
      </w:pPr>
      <w:r>
        <w:rPr>
          <w:rFonts w:hint="eastAsia" w:ascii="宋体" w:hAnsi="宋体" w:cs="宋体"/>
          <w:b/>
          <w:bCs/>
          <w:sz w:val="36"/>
          <w:szCs w:val="36"/>
        </w:rPr>
        <w:t>XX矿业权挂牌项目竞买报名资料清单</w:t>
      </w:r>
    </w:p>
    <w:p w14:paraId="3574C8C6">
      <w:pPr>
        <w:jc w:val="center"/>
        <w:rPr>
          <w:rFonts w:ascii="宋体" w:hAnsi="宋体" w:cs="宋体"/>
          <w:b/>
          <w:bCs/>
          <w:sz w:val="36"/>
          <w:szCs w:val="36"/>
        </w:rPr>
      </w:pPr>
    </w:p>
    <w:p w14:paraId="0B1AD505">
      <w:pPr>
        <w:ind w:firstLine="640" w:firstLineChars="200"/>
        <w:rPr>
          <w:rFonts w:ascii="黑体" w:hAnsi="黑体" w:eastAsia="黑体"/>
          <w:sz w:val="32"/>
          <w:szCs w:val="32"/>
        </w:rPr>
      </w:pPr>
      <w:r>
        <w:rPr>
          <w:rFonts w:hint="eastAsia" w:ascii="黑体" w:hAnsi="黑体" w:eastAsia="黑体"/>
          <w:sz w:val="32"/>
          <w:szCs w:val="32"/>
        </w:rPr>
        <w:t>一、事业单位法人证书或企业法人营业执照。</w:t>
      </w:r>
    </w:p>
    <w:p w14:paraId="6BFDE0EC">
      <w:pPr>
        <w:spacing w:line="570" w:lineRule="exact"/>
        <w:ind w:firstLine="640" w:firstLineChars="200"/>
        <w:jc w:val="left"/>
        <w:rPr>
          <w:rFonts w:ascii="黑体" w:hAnsi="仿宋" w:eastAsia="黑体"/>
          <w:sz w:val="32"/>
          <w:szCs w:val="32"/>
        </w:rPr>
      </w:pPr>
      <w:r>
        <w:rPr>
          <w:rFonts w:hint="eastAsia" w:ascii="黑体" w:hAnsi="仿宋" w:eastAsia="黑体"/>
          <w:sz w:val="32"/>
          <w:szCs w:val="32"/>
        </w:rPr>
        <w:t>二、竞买申请人资格要求,下述相关网站及系统查询结果截图（加盖公章的彩色扫描件）</w:t>
      </w:r>
    </w:p>
    <w:p w14:paraId="793480BB">
      <w:pPr>
        <w:pStyle w:val="5"/>
        <w:spacing w:line="312" w:lineRule="auto"/>
        <w:ind w:firstLine="640" w:firstLineChars="200"/>
        <w:rPr>
          <w:rFonts w:ascii="方正仿宋_GB2312" w:hAnsi="方正仿宋_GB2312" w:eastAsia="方正仿宋_GB2312" w:cs="方正仿宋_GB2312"/>
          <w:sz w:val="32"/>
          <w:szCs w:val="32"/>
          <w:lang w:eastAsia="zh-CN"/>
        </w:rPr>
      </w:pPr>
      <w:r>
        <w:rPr>
          <w:rFonts w:hint="eastAsia" w:ascii="楷体" w:hAnsi="楷体" w:eastAsia="楷体" w:cs="楷体"/>
          <w:sz w:val="32"/>
          <w:szCs w:val="32"/>
          <w:lang w:eastAsia="zh-CN"/>
        </w:rPr>
        <w:t>（一）未被列入全国矿业权人勘查开采信息公示系统中的“严重违法名单”。</w:t>
      </w:r>
    </w:p>
    <w:p w14:paraId="15A9BD02">
      <w:pPr>
        <w:pStyle w:val="5"/>
        <w:spacing w:line="312" w:lineRule="auto"/>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（二）未被“信用中国”网站列入“严重失信主体名单”、“经营异常名录”。</w:t>
      </w:r>
    </w:p>
    <w:p w14:paraId="08EBE203">
      <w:pPr>
        <w:pStyle w:val="5"/>
        <w:spacing w:line="312" w:lineRule="auto"/>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（三）未被“国家企业信用信息公示系统”列入“经营异常名录”、“严重违法失信企业名单”。</w:t>
      </w:r>
    </w:p>
    <w:p w14:paraId="1C04A469">
      <w:pPr>
        <w:pStyle w:val="5"/>
        <w:spacing w:line="312" w:lineRule="auto"/>
        <w:ind w:firstLine="640" w:firstLineChars="200"/>
        <w:rPr>
          <w:rFonts w:ascii="楷体" w:hAnsi="楷体" w:eastAsia="楷体" w:cs="楷体"/>
          <w:sz w:val="32"/>
          <w:szCs w:val="32"/>
          <w:lang w:eastAsia="zh-CN"/>
        </w:rPr>
      </w:pPr>
      <w:r>
        <w:rPr>
          <w:rFonts w:hint="eastAsia" w:ascii="楷体" w:hAnsi="楷体" w:eastAsia="楷体" w:cs="楷体"/>
          <w:sz w:val="32"/>
          <w:szCs w:val="32"/>
          <w:lang w:eastAsia="zh-CN"/>
        </w:rPr>
        <w:t>（四）未被“应急管理部”网站列入“安全生产严重失信主体名单”。</w:t>
      </w:r>
    </w:p>
    <w:p w14:paraId="5C446434">
      <w:pPr>
        <w:pStyle w:val="5"/>
        <w:spacing w:line="264" w:lineRule="auto"/>
        <w:ind w:firstLine="640" w:firstLineChars="200"/>
        <w:rPr>
          <w:rFonts w:ascii="黑体" w:hAnsi="黑体" w:eastAsia="黑体"/>
          <w:sz w:val="32"/>
          <w:szCs w:val="32"/>
          <w:lang w:eastAsia="zh-CN"/>
        </w:rPr>
      </w:pPr>
      <w:r>
        <w:rPr>
          <w:rFonts w:hint="eastAsia" w:ascii="黑体" w:hAnsi="黑体" w:eastAsia="黑体"/>
          <w:sz w:val="32"/>
          <w:szCs w:val="32"/>
          <w:lang w:eastAsia="zh-CN"/>
        </w:rPr>
        <w:t>三、法定代表人身份证明书</w:t>
      </w:r>
    </w:p>
    <w:p w14:paraId="57553693">
      <w:pPr>
        <w:pStyle w:val="5"/>
        <w:spacing w:line="264" w:lineRule="auto"/>
        <w:ind w:firstLine="640" w:firstLineChars="200"/>
        <w:jc w:val="left"/>
        <w:rPr>
          <w:rFonts w:ascii="黑体" w:hAnsi="黑体" w:eastAsia="黑体"/>
          <w:sz w:val="32"/>
          <w:szCs w:val="32"/>
          <w:lang w:eastAsia="zh-CN"/>
        </w:rPr>
      </w:pPr>
      <w:r>
        <w:rPr>
          <w:rFonts w:hint="eastAsia" w:ascii="黑体" w:hAnsi="黑体" w:eastAsia="黑体"/>
          <w:sz w:val="32"/>
          <w:szCs w:val="32"/>
          <w:lang w:eastAsia="zh-CN"/>
        </w:rPr>
        <w:t>四、竞买保证金交纳凭证</w:t>
      </w:r>
    </w:p>
    <w:p w14:paraId="0CFF21F8">
      <w:pPr>
        <w:pStyle w:val="5"/>
        <w:spacing w:line="264" w:lineRule="auto"/>
        <w:ind w:firstLine="640" w:firstLineChars="200"/>
        <w:jc w:val="left"/>
        <w:rPr>
          <w:rFonts w:ascii="黑体" w:hAnsi="黑体" w:eastAsia="黑体"/>
          <w:sz w:val="32"/>
          <w:szCs w:val="32"/>
          <w:lang w:eastAsia="zh-CN"/>
        </w:rPr>
      </w:pPr>
      <w:r>
        <w:rPr>
          <w:rFonts w:hint="eastAsia" w:ascii="黑体" w:hAnsi="黑体" w:eastAsia="黑体"/>
          <w:sz w:val="32"/>
          <w:szCs w:val="32"/>
          <w:lang w:eastAsia="zh-CN"/>
        </w:rPr>
        <w:t>五、竞买承诺书</w:t>
      </w:r>
    </w:p>
    <w:p w14:paraId="242F8942">
      <w:pPr>
        <w:pStyle w:val="5"/>
        <w:spacing w:line="264" w:lineRule="auto"/>
        <w:ind w:firstLine="640" w:firstLineChars="200"/>
        <w:rPr>
          <w:sz w:val="32"/>
          <w:szCs w:val="32"/>
          <w:lang w:eastAsia="zh-CN"/>
        </w:rPr>
      </w:pPr>
      <w:r>
        <w:rPr>
          <w:rFonts w:hint="eastAsia" w:ascii="黑体" w:hAnsi="黑体" w:eastAsia="黑体"/>
          <w:sz w:val="32"/>
          <w:szCs w:val="32"/>
          <w:lang w:eastAsia="zh-CN"/>
        </w:rPr>
        <w:t>六、湖北省自然资源领域信用承诺书</w:t>
      </w:r>
    </w:p>
    <w:p w14:paraId="70E8CE1C">
      <w:pPr>
        <w:pStyle w:val="7"/>
      </w:pPr>
    </w:p>
    <w:p w14:paraId="4B222B5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7E3ACF"/>
    <w:rsid w:val="000031AD"/>
    <w:rsid w:val="0001617A"/>
    <w:rsid w:val="00097747"/>
    <w:rsid w:val="000C4953"/>
    <w:rsid w:val="00135366"/>
    <w:rsid w:val="00275617"/>
    <w:rsid w:val="00287E9A"/>
    <w:rsid w:val="003431EB"/>
    <w:rsid w:val="003714BB"/>
    <w:rsid w:val="00461071"/>
    <w:rsid w:val="004E7D75"/>
    <w:rsid w:val="006979EE"/>
    <w:rsid w:val="006B46E0"/>
    <w:rsid w:val="00803F98"/>
    <w:rsid w:val="008A6936"/>
    <w:rsid w:val="009275EB"/>
    <w:rsid w:val="009E6216"/>
    <w:rsid w:val="00B12342"/>
    <w:rsid w:val="00C769EF"/>
    <w:rsid w:val="00CB618B"/>
    <w:rsid w:val="00E505CE"/>
    <w:rsid w:val="00E85ED5"/>
    <w:rsid w:val="04433BB4"/>
    <w:rsid w:val="0607573C"/>
    <w:rsid w:val="086724C2"/>
    <w:rsid w:val="11845E93"/>
    <w:rsid w:val="14101C60"/>
    <w:rsid w:val="1AB5440A"/>
    <w:rsid w:val="2BEF7F55"/>
    <w:rsid w:val="2BFD69C7"/>
    <w:rsid w:val="2F154177"/>
    <w:rsid w:val="2F8135BA"/>
    <w:rsid w:val="32BB6DE3"/>
    <w:rsid w:val="34C5275C"/>
    <w:rsid w:val="3531534F"/>
    <w:rsid w:val="391F2C90"/>
    <w:rsid w:val="3B351E28"/>
    <w:rsid w:val="3B3F4A55"/>
    <w:rsid w:val="3BC933D5"/>
    <w:rsid w:val="3D2832C7"/>
    <w:rsid w:val="3DCC1187"/>
    <w:rsid w:val="42890CAC"/>
    <w:rsid w:val="443D58AA"/>
    <w:rsid w:val="45977244"/>
    <w:rsid w:val="465D1FFE"/>
    <w:rsid w:val="4ACC6403"/>
    <w:rsid w:val="4E74636C"/>
    <w:rsid w:val="5066262C"/>
    <w:rsid w:val="507E3ACF"/>
    <w:rsid w:val="52506BB5"/>
    <w:rsid w:val="586B4C84"/>
    <w:rsid w:val="59770483"/>
    <w:rsid w:val="59815DE1"/>
    <w:rsid w:val="5B5C62F3"/>
    <w:rsid w:val="5BC31F9B"/>
    <w:rsid w:val="67BD6B7E"/>
    <w:rsid w:val="6C8639E2"/>
    <w:rsid w:val="6DD54684"/>
    <w:rsid w:val="6DE74955"/>
    <w:rsid w:val="6E8C2E06"/>
    <w:rsid w:val="71352949"/>
    <w:rsid w:val="7BD04C7A"/>
    <w:rsid w:val="7E024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00" w:lineRule="auto"/>
      <w:jc w:val="center"/>
      <w:outlineLvl w:val="0"/>
    </w:pPr>
    <w:rPr>
      <w:b/>
      <w:bCs/>
      <w:kern w:val="44"/>
      <w:sz w:val="36"/>
      <w:szCs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4">
    <w:name w:val="正文缩进1"/>
    <w:basedOn w:val="1"/>
    <w:autoRedefine/>
    <w:qFormat/>
    <w:uiPriority w:val="0"/>
    <w:pPr>
      <w:ind w:firstLine="420"/>
    </w:pPr>
  </w:style>
  <w:style w:type="paragraph" w:styleId="5">
    <w:name w:val="Body Text"/>
    <w:basedOn w:val="1"/>
    <w:next w:val="1"/>
    <w:semiHidden/>
    <w:qFormat/>
    <w:uiPriority w:val="0"/>
    <w:rPr>
      <w:rFonts w:ascii="仿宋" w:hAnsi="仿宋" w:eastAsia="仿宋" w:cs="仿宋"/>
      <w:sz w:val="34"/>
      <w:szCs w:val="34"/>
      <w:lang w:eastAsia="en-US"/>
    </w:rPr>
  </w:style>
  <w:style w:type="paragraph" w:styleId="6">
    <w:name w:val="Balloon Text"/>
    <w:basedOn w:val="1"/>
    <w:link w:val="10"/>
    <w:qFormat/>
    <w:uiPriority w:val="0"/>
    <w:rPr>
      <w:sz w:val="18"/>
      <w:szCs w:val="18"/>
    </w:rPr>
  </w:style>
  <w:style w:type="paragraph" w:styleId="7">
    <w:name w:val="toc 1"/>
    <w:basedOn w:val="1"/>
    <w:next w:val="1"/>
    <w:qFormat/>
    <w:uiPriority w:val="39"/>
  </w:style>
  <w:style w:type="character" w:customStyle="1" w:styleId="10">
    <w:name w:val="批注框文本 字符"/>
    <w:basedOn w:val="9"/>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14</Pages>
  <Words>4071</Words>
  <Characters>4238</Characters>
  <Lines>35</Lines>
  <Paragraphs>9</Paragraphs>
  <TotalTime>6</TotalTime>
  <ScaleCrop>false</ScaleCrop>
  <LinksUpToDate>false</LinksUpToDate>
  <CharactersWithSpaces>4852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2025-09-17T08:17:00Z</dcterms:created>
  <dc:creator>陌上花开</dc:creator>
  <cp:lastModifiedBy>李成</cp:lastModifiedBy>
  <cp:lastPrinted>2025-09-18T08:43:00Z</cp:lastPrinted>
  <dcterms:modified xsi:type="dcterms:W3CDTF">2026-01-05T07:50:30Z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4B52F713851644D0AA5642F26260E8C2_13</vt:lpwstr>
  </property>
  <property fmtid="{D5CDD505-2E9C-101B-9397-08002B2CF9AE}" pid="4" name="KSOTemplateDocerSaveRecord">
    <vt:lpwstr>eyJoZGlkIjoiMTdjNDM0YmQ0MGE3NzZjMjJhZmYzNmQ4MTA3MTZlZmMiLCJ1c2VySWQiOiIyMzY2OTg3OTIifQ==</vt:lpwstr>
  </property>
</Properties>
</file>