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pPr>
      <w:bookmarkStart w:id="0" w:name="_GoBack"/>
      <w:r>
        <w:rPr>
          <w:rFonts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大冶市</w:t>
      </w:r>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lang w:val="en-US" w:eastAsia="zh-CN"/>
        </w:rPr>
        <w:t>政务服务和大数据管理</w:t>
      </w:r>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局</w:t>
      </w:r>
    </w:p>
    <w:p>
      <w:pPr>
        <w:jc w:val="cente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t>2023年度关于人大建议和政协提案的总体办理情况</w:t>
      </w:r>
    </w:p>
    <w:p>
      <w:pPr>
        <w:jc w:val="center"/>
        <w:rPr>
          <w:rFonts w:hint="eastAsia" w:ascii="方正小标宋简体" w:hAnsi="方正小标宋简体" w:eastAsia="方正小标宋简体" w:cs="方正小标宋简体"/>
          <w:i w:val="0"/>
          <w:iCs w:val="0"/>
          <w:caps w:val="0"/>
          <w:color w:val="333333"/>
          <w:spacing w:val="0"/>
          <w:sz w:val="36"/>
          <w:szCs w:val="36"/>
          <w:bdr w:val="none" w:color="auto" w:sz="0" w:space="0"/>
          <w:shd w:val="clear" w:fill="FFFFFF"/>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2023年，我局认真贯彻落实上级关于办理人大代表建议和政协提案的工作要求，细化工作措施，抓好沟通协调，提高办理质量，办理工作取得了较好成效。今年，我局</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无主办件，共</w:t>
      </w:r>
      <w:r>
        <w:rPr>
          <w:rFonts w:hint="eastAsia" w:ascii="仿宋_GB2312" w:hAnsi="仿宋_GB2312" w:eastAsia="仿宋_GB2312" w:cs="仿宋_GB2312"/>
          <w:i w:val="0"/>
          <w:iCs w:val="0"/>
          <w:caps w:val="0"/>
          <w:color w:val="333333"/>
          <w:spacing w:val="0"/>
          <w:sz w:val="32"/>
          <w:szCs w:val="32"/>
          <w:bdr w:val="none" w:color="auto" w:sz="0" w:space="0"/>
          <w:shd w:val="clear" w:fill="FFFFFF"/>
        </w:rPr>
        <w:t>收到政协提案</w:t>
      </w:r>
      <w:r>
        <w:rPr>
          <w:rFonts w:hint="eastAsia" w:ascii="仿宋_GB2312" w:hAnsi="仿宋_GB2312" w:eastAsia="仿宋_GB2312" w:cs="仿宋_GB2312"/>
          <w:i w:val="0"/>
          <w:iCs w:val="0"/>
          <w:caps w:val="0"/>
          <w:color w:val="333333"/>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协办件）1</w:t>
      </w:r>
      <w:r>
        <w:rPr>
          <w:rFonts w:hint="eastAsia" w:ascii="仿宋_GB2312" w:hAnsi="仿宋_GB2312" w:eastAsia="仿宋_GB2312" w:cs="仿宋_GB2312"/>
          <w:i w:val="0"/>
          <w:iCs w:val="0"/>
          <w:caps w:val="0"/>
          <w:color w:val="333333"/>
          <w:spacing w:val="0"/>
          <w:sz w:val="32"/>
          <w:szCs w:val="32"/>
          <w:shd w:val="clear" w:fill="FFFFFF"/>
        </w:rPr>
        <w:t>件</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关于加快信息化建设 提升政府及行业信息化水平的提案</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（4号提案）</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截至目前，由我局协办的政协提案按有关规定积极协调落实</w:t>
      </w:r>
      <w:r>
        <w:rPr>
          <w:rFonts w:hint="eastAsia" w:ascii="仿宋_GB2312" w:hAnsi="仿宋_GB2312" w:eastAsia="仿宋_GB2312" w:cs="仿宋_GB2312"/>
          <w:i w:val="0"/>
          <w:iCs w:val="0"/>
          <w:caps w:val="0"/>
          <w:color w:val="333333"/>
          <w:spacing w:val="0"/>
          <w:sz w:val="32"/>
          <w:szCs w:val="32"/>
          <w:shd w:val="clear" w:fill="FFFFFF"/>
          <w:lang w:eastAsia="zh-CN"/>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Zjk3YjBlYWI0ZGNhZmJkYTM2OGNhZDUxNzkyNmQifQ=="/>
  </w:docVars>
  <w:rsids>
    <w:rsidRoot w:val="520155C3"/>
    <w:rsid w:val="5201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2023-11-03T08:34:00Z</dcterms:created>
  <dc:creator>Administrator</dc:creator>
  <cp:lastModifiedBy>Administrator</cp:lastModifiedBy>
  <dcterms:modified xsi:type="dcterms:W3CDTF">2023-11-03T08:39:20Z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D8516279A8454628A174D014420B32C4_11</vt:lpwstr>
  </property>
</Properties>
</file>