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5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52"/>
          <w:lang w:eastAsia="zh-CN"/>
        </w:rPr>
        <w:t>关于对支持建筑业发展政策措施进行修订的通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52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52"/>
          <w:lang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center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高新区管委会，临空经济区·还地桥镇，各乡镇人民政府，各街道办事处，东风农场管理区，市政府各部门: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经研究，对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《关于支持我市建筑业企业发展的意见》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 w:bidi="ar-SA"/>
        </w:rPr>
        <w:t>（大冶政规〔2022〕2号）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进行修订。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一、删除第一条第二款“且承诺五年内不迁出我市”，“企业获得奖励后在承诺期限内迁出的，追回奖励资金及相应利息”。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二、删除第一条第四款“且书面承诺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年内不迁出本市”，“企业如在承诺期间迁出本市的，须返还全部奖励资金及相应利息”。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40"/>
          <w:lang w:eastAsia="zh-CN"/>
        </w:rPr>
        <w:t>修改第一条第五款“支持企业总部基地建设。连续三年在我市纳税1000万元以上企业申请建设总部基地的，优先供应不超过20亩土地，用地价格及各项配套费用参照工业企业供地的优惠政策。（牵头单位:市住房和城乡建设局;责任单位:市自然资源和规划局、市发展和改革局、市税务局、市市场监督管理局、市财政局)”为“支持企业总部基地建设。积极引导建筑企业（古建企业）纳税大户申请建设总部基地，每户供应量不超过20亩，用地价格及各项配套费用参照工业企业供地的优惠政策。牵头单位:市住房和城乡建设局;责任单位:市自然资源和规划局、市发展和改革局、市税务局、市市场监督管理局、市财政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四、删除文末“《中共大冶市委大冶市人民政府关于加快建筑业发展的若干意见》(冶发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〔2013〕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9号)、《大冶市人民政府关于促进古建产业发展的若干意见》(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〔2018〕4号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)相关奖励规定与本意见不一致的，以本意见为准。”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本通知自印发之日起施行。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4480" w:firstLineChars="1400"/>
        <w:jc w:val="left"/>
        <w:textAlignment w:val="auto"/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2024年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02C94"/>
    <w:rsid w:val="2B9581F8"/>
    <w:rsid w:val="3C3F7804"/>
    <w:rsid w:val="3F4F0A15"/>
    <w:rsid w:val="49941FFB"/>
    <w:rsid w:val="6AEBFEBF"/>
    <w:rsid w:val="71CA9CEE"/>
    <w:rsid w:val="7F7F8250"/>
    <w:rsid w:val="92EB41D5"/>
    <w:rsid w:val="9FDFD675"/>
    <w:rsid w:val="BA7F173A"/>
    <w:rsid w:val="BBEA9E51"/>
    <w:rsid w:val="BFB10070"/>
    <w:rsid w:val="D5AF6ED2"/>
    <w:rsid w:val="EB77C8A5"/>
    <w:rsid w:val="EB997564"/>
    <w:rsid w:val="EF5D353D"/>
    <w:rsid w:val="EFFF56CE"/>
    <w:rsid w:val="FD9D66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174.333333333333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2024-09-03T17:28:51Z</dcterms:created>
  <dc:creator>zjj2</dc:creator>
  <cp:lastModifiedBy>Sissel今天早睡了吗</cp:lastModifiedBy>
  <cp:lastPrinted>2024-09-03T17:45:24Z</cp:lastPrinted>
  <dcterms:modified xsi:type="dcterms:W3CDTF">2024-09-03T06:42:03Z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AF28DE2AEF44CCC52669D666BB8C358C</vt:lpwstr>
  </property>
</Properties>
</file>