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附件3</w:t>
      </w:r>
    </w:p>
    <w:p>
      <w:pPr>
        <w:tabs>
          <w:tab w:val="left" w:pos="745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</w:pPr>
    </w:p>
    <w:p>
      <w:pPr>
        <w:tabs>
          <w:tab w:val="left" w:pos="745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大冶市农作物秸秆综合利用项目申报奖补台账清单</w:t>
      </w:r>
    </w:p>
    <w:p>
      <w:pPr>
        <w:tabs>
          <w:tab w:val="left" w:pos="745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（参考）</w:t>
      </w:r>
    </w:p>
    <w:p>
      <w:pPr>
        <w:tabs>
          <w:tab w:val="left" w:pos="7455"/>
        </w:tabs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1.申报主体（单位）基本情况简介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2.秸秆综合利用项目奖补申请表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3.申报主体（单位）负责人签奖补承诺书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4.秸秆还田资料（合同或协议、图片等）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5.秸秆收储运资料（合同或协议、离田打捆、收储、入库记录、出库记录、磅单、收据、资金往来流水、图片等）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6.秸秆“五化”利用资料（合同或协议、入库记录、出库记录、磅单、收据、资金往来流水、图片等）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32"/>
          <w:sz w:val="28"/>
          <w:szCs w:val="28"/>
          <w:lang w:val="en-US" w:eastAsia="zh-CN"/>
        </w:rPr>
        <w:t>注：清单中1-3项为申报主体必备资料，4-6项为各申报主体根据秸秆利用方式及实际提供佐证资料，所有资料按顺序汇编成册。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B594AA1"/>
    <w:rsid w:val="44B825B0"/>
    <w:rsid w:val="5B594AA1"/>
    <w:rsid w:val="6E493DC7"/>
    <w:rsid w:val="71D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" w:beforeLines="0" w:beforeAutospacing="0" w:after="10" w:afterLines="0" w:afterAutospacing="0" w:line="480" w:lineRule="auto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 w:asciiTheme="minorAscii" w:hAnsiTheme="minorAscii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2025-08-14T02:27:00Z</dcterms:created>
  <dc:creator>12191417316864</dc:creator>
  <cp:lastModifiedBy>12191417316864</cp:lastModifiedBy>
  <dcterms:modified xsi:type="dcterms:W3CDTF">2025-08-14T02:28:17Z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B2884332D92040D1BC04306D9040EC76_11</vt:lpwstr>
  </property>
</Properties>
</file>