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Times New Roman" w:eastAsia="仿宋_GB2312"/>
          <w:snapToGrid w:val="0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napToGrid w:val="0"/>
          <w:color w:val="000000"/>
          <w:kern w:val="3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</w:rPr>
      </w:pPr>
    </w:p>
    <w:p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</w:rPr>
        <w:t>大冶市农作物秸秆综合利用项目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  <w:lang w:eastAsia="zh-CN"/>
        </w:rPr>
        <w:t>奖补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</w:rPr>
        <w:t>申请表</w:t>
      </w:r>
    </w:p>
    <w:p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361" w:firstLineChars="100"/>
        <w:jc w:val="center"/>
        <w:textAlignment w:val="auto"/>
        <w:rPr>
          <w:rFonts w:ascii="Times New Roman" w:hAnsi="Times New Roman" w:eastAsia="黑体"/>
          <w:b/>
          <w:snapToGrid w:val="0"/>
          <w:color w:val="000000"/>
          <w:kern w:val="32"/>
          <w:sz w:val="36"/>
          <w:szCs w:val="36"/>
        </w:rPr>
      </w:pPr>
    </w:p>
    <w:tbl>
      <w:tblPr>
        <w:tblStyle w:val="5"/>
        <w:tblW w:w="9192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1635"/>
        <w:gridCol w:w="1667"/>
        <w:gridCol w:w="3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申报单位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建设地址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联系方式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单位概况及现有生产条件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主要</w:t>
            </w:r>
            <w:r>
              <w:rPr>
                <w:rFonts w:hint="eastAsia"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  <w:lang w:val="en-US" w:eastAsia="zh-CN"/>
              </w:rPr>
              <w:t>利用模式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  <w:lang w:val="en-US" w:eastAsia="zh-CN"/>
              </w:rPr>
              <w:t>申报</w:t>
            </w: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秸秆利用量（吨）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乡镇（</w:t>
            </w:r>
            <w:r>
              <w:rPr>
                <w:rFonts w:hint="eastAsia"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  <w:lang w:eastAsia="zh-CN"/>
              </w:rPr>
              <w:t>场</w:t>
            </w: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）</w:t>
            </w:r>
            <w:r>
              <w:rPr>
                <w:rFonts w:hint="eastAsia"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街办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审核意见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 xml:space="preserve">                </w:t>
            </w:r>
            <w:r>
              <w:rPr>
                <w:rFonts w:hint="eastAsia"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市农业农村局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审核意见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97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24"/>
              </w:rPr>
              <w:t xml:space="preserve">                     </w:t>
            </w: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 xml:space="preserve"> 年    月    日（盖章）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hanging="240" w:hangingChars="1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hanging="240" w:hangingChars="1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val="en-US" w:eastAsia="zh-CN"/>
        </w:rPr>
        <w:t>注：1.必须附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</w:rPr>
        <w:t>秸秆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</w:rPr>
        <w:t>利用（收储）台账、合同、收据或磅单、总结报告、图片或影像资料等佐证材料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val="en-US" w:eastAsia="zh-CN"/>
        </w:rPr>
        <w:t>详见附件3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val="en-US" w:eastAsia="zh-CN"/>
        </w:rPr>
        <w:t>2.秸秆青贮按29%比例折算。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val="en-US" w:eastAsia="zh-CN"/>
        </w:rPr>
        <w:t>3.提交的佐证资料确保真实，且未在其他项目或地区重复申报奖补。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AE760C3"/>
    <w:rsid w:val="44B825B0"/>
    <w:rsid w:val="4AE760C3"/>
    <w:rsid w:val="6E493DC7"/>
    <w:rsid w:val="71D0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" w:beforeLines="0" w:beforeAutospacing="0" w:after="10" w:afterLines="0" w:afterAutospacing="0" w:line="480" w:lineRule="auto"/>
      <w:outlineLvl w:val="0"/>
    </w:pPr>
    <w:rPr>
      <w:rFonts w:eastAsia="黑体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黑体" w:asciiTheme="minorAscii" w:hAnsiTheme="minorAscii"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2025-08-14T02:27:00Z</dcterms:created>
  <dc:creator>12191417316864</dc:creator>
  <cp:lastModifiedBy>12191417316864</cp:lastModifiedBy>
  <dcterms:modified xsi:type="dcterms:W3CDTF">2025-08-14T02:27:36Z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87727E86F5D243F6AF6AEFFED6E7C27E_11</vt:lpwstr>
  </property>
</Properties>
</file>