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附件2：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</w:p>
    <w:p>
      <w:pPr>
        <w:spacing w:line="560" w:lineRule="exact"/>
        <w:jc w:val="center"/>
        <w:rPr>
          <w:rFonts w:ascii="Times New Roman" w:hAnsi="Times New Roman" w:eastAsia="方正小标宋简体" w:cs="Times New Roman"/>
          <w:color w:val="000000"/>
          <w:sz w:val="32"/>
          <w:szCs w:val="32"/>
        </w:rPr>
      </w:pPr>
      <w:r>
        <w:rPr>
          <w:rFonts w:hint="eastAsia" w:ascii="Times New Roman" w:hAnsi="Times New Roman" w:eastAsia="方正小标宋简体" w:cs="Times New Roman"/>
          <w:color w:val="000000"/>
          <w:sz w:val="44"/>
          <w:szCs w:val="44"/>
          <w:lang w:eastAsia="zh-CN"/>
        </w:rPr>
        <w:t>大冶市</w:t>
      </w:r>
      <w:r>
        <w:rPr>
          <w:rFonts w:ascii="Times New Roman" w:hAnsi="Times New Roman" w:eastAsia="方正小标宋简体" w:cs="Times New Roman"/>
          <w:color w:val="000000"/>
          <w:sz w:val="44"/>
          <w:szCs w:val="44"/>
        </w:rPr>
        <w:t>六级天然气压减方案</w:t>
      </w: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 xml:space="preserve">  </w:t>
      </w:r>
    </w:p>
    <w:p>
      <w:pPr>
        <w:spacing w:line="560" w:lineRule="exact"/>
        <w:jc w:val="center"/>
        <w:rPr>
          <w:rFonts w:ascii="Times New Roman" w:hAnsi="Times New Roman" w:eastAsia="仿宋_GB2312" w:cs="Times New Roman"/>
          <w:color w:val="000000"/>
          <w:sz w:val="28"/>
          <w:szCs w:val="28"/>
        </w:rPr>
      </w:pPr>
      <w:r>
        <w:rPr>
          <w:rFonts w:ascii="Times New Roman" w:hAnsi="Times New Roman" w:eastAsia="方正小标宋简体" w:cs="Times New Roman"/>
          <w:color w:val="000000"/>
          <w:sz w:val="32"/>
          <w:szCs w:val="32"/>
        </w:rPr>
        <w:t xml:space="preserve">                                 </w:t>
      </w:r>
      <w:r>
        <w:rPr>
          <w:rFonts w:ascii="Times New Roman" w:hAnsi="Times New Roman" w:eastAsia="仿宋_GB2312" w:cs="Times New Roman"/>
          <w:color w:val="000000"/>
          <w:sz w:val="28"/>
          <w:szCs w:val="28"/>
        </w:rPr>
        <w:t xml:space="preserve"> </w:t>
      </w:r>
    </w:p>
    <w:tbl>
      <w:tblPr>
        <w:tblStyle w:val="3"/>
        <w:tblW w:w="80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3"/>
        <w:gridCol w:w="3019"/>
        <w:gridCol w:w="1486"/>
        <w:gridCol w:w="16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tblHeader/>
          <w:jc w:val="center"/>
        </w:trPr>
        <w:tc>
          <w:tcPr>
            <w:tcW w:w="1883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压减级别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用户名称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日可压减气量</w:t>
            </w:r>
          </w:p>
          <w:p>
            <w:pPr>
              <w:widowControl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</w:rPr>
              <w:t>（万立方米）</w:t>
            </w:r>
          </w:p>
        </w:tc>
        <w:tc>
          <w:tcPr>
            <w:tcW w:w="1630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b/>
                <w:bCs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color w:val="000000"/>
                <w:kern w:val="0"/>
                <w:szCs w:val="21"/>
                <w:lang w:eastAsia="zh-CN"/>
              </w:rPr>
              <w:t>类型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六级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黄石山力兴冶薄板有限公司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0.7</w:t>
            </w: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还地桥铝型材工业园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3.55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五级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</w:rPr>
              <w:t>还地桥铝型材工业园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6.3</w:t>
            </w: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大冶市红鑫特钢有限责任公司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2.2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1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四级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黄石山力兴冶薄板有限公司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1.7</w:t>
            </w: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还地桥铝型材工业园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7.8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灵城模具钢工业园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3.25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1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三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黄石山力兴冶薄板有限公司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1.7</w:t>
            </w: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还地桥铝型材工业园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宋体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7.8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灵城模具钢工业园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7.5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exact"/>
          <w:jc w:val="center"/>
        </w:trPr>
        <w:tc>
          <w:tcPr>
            <w:tcW w:w="1883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二</w:t>
            </w:r>
            <w:r>
              <w:rPr>
                <w:rFonts w:ascii="Times New Roman" w:hAnsi="Times New Roman" w:cs="Times New Roman"/>
                <w:color w:val="000000"/>
                <w:kern w:val="0"/>
                <w:szCs w:val="21"/>
              </w:rPr>
              <w:t>级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黄石山力兴冶薄板有限公司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2</w:t>
            </w: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" w:hRule="exac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还地桥铝型材工业园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8.35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exac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灵城模具钢工业园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8.5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exac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大冶康兴模具材料有限公司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0.4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大冶市红鑫特钢有限责任公司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2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883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eastAsia="zh-CN"/>
              </w:rPr>
              <w:t>一级</w:t>
            </w: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黄石山力兴冶薄板有限公司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2</w:t>
            </w:r>
          </w:p>
        </w:tc>
        <w:tc>
          <w:tcPr>
            <w:tcW w:w="163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还地桥铝型材工业园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8.1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Times New Roman" w:hAnsi="Times New Roman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灵城模具钢工业园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8.5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大冶康兴模具材料有限公司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0.4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大冶市红鑫特钢有限责任公司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2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883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301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大冶罗桥铝型材工业园</w:t>
            </w:r>
          </w:p>
        </w:tc>
        <w:tc>
          <w:tcPr>
            <w:tcW w:w="148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pacing w:val="-6"/>
                <w:szCs w:val="24"/>
                <w:lang w:val="en-US" w:eastAsia="zh-CN"/>
              </w:rPr>
              <w:t>4.5</w:t>
            </w:r>
          </w:p>
        </w:tc>
        <w:tc>
          <w:tcPr>
            <w:tcW w:w="1630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cs="Times New Roman"/>
                <w:color w:val="000000"/>
                <w:kern w:val="0"/>
                <w:szCs w:val="21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16961AE6"/>
    <w:rsid w:val="16961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240" w:lineRule="atLeast"/>
      <w:ind w:firstLine="420" w:firstLineChars="200"/>
    </w:pPr>
    <w:rPr>
      <w:spacing w:val="-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2022-11-01T07:44:00Z</dcterms:created>
  <dc:creator>Lenovo</dc:creator>
  <cp:lastModifiedBy>Lenovo</cp:lastModifiedBy>
  <dcterms:modified xsi:type="dcterms:W3CDTF">2022-11-01T07:45:32Z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2BDA4F5DE86140A0BEB8F73BB459AB16</vt:lpwstr>
  </property>
</Properties>
</file>